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77" w:rsidRDefault="002656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5677" w:rsidRDefault="00265677">
      <w:pPr>
        <w:pStyle w:val="ConsPlusNormal"/>
        <w:jc w:val="both"/>
        <w:outlineLvl w:val="0"/>
      </w:pPr>
    </w:p>
    <w:p w:rsidR="00265677" w:rsidRDefault="00265677">
      <w:pPr>
        <w:pStyle w:val="ConsPlusNormal"/>
        <w:outlineLvl w:val="0"/>
      </w:pPr>
      <w:r>
        <w:t>Зарегистрировано в Минюсте России 10 июня 2024 г. N 78517</w:t>
      </w:r>
    </w:p>
    <w:p w:rsidR="00265677" w:rsidRDefault="002656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677" w:rsidRDefault="00265677">
      <w:pPr>
        <w:pStyle w:val="ConsPlusNormal"/>
      </w:pPr>
    </w:p>
    <w:p w:rsidR="00265677" w:rsidRDefault="00265677">
      <w:pPr>
        <w:pStyle w:val="ConsPlusTitle"/>
        <w:jc w:val="center"/>
      </w:pPr>
      <w:r>
        <w:t>МИНИСТЕРСТВО СПОРТА РОССИЙСКОЙ ФЕДЕРАЦИИ</w:t>
      </w:r>
    </w:p>
    <w:p w:rsidR="00265677" w:rsidRDefault="00265677">
      <w:pPr>
        <w:pStyle w:val="ConsPlusTitle"/>
        <w:jc w:val="center"/>
      </w:pPr>
    </w:p>
    <w:p w:rsidR="00265677" w:rsidRDefault="00265677">
      <w:pPr>
        <w:pStyle w:val="ConsPlusTitle"/>
        <w:jc w:val="center"/>
      </w:pPr>
      <w:r>
        <w:t>ПРИКАЗ</w:t>
      </w:r>
    </w:p>
    <w:p w:rsidR="00265677" w:rsidRDefault="00265677">
      <w:pPr>
        <w:pStyle w:val="ConsPlusTitle"/>
        <w:jc w:val="center"/>
      </w:pPr>
      <w:r>
        <w:t>от 6 мая 2024 г. N 491</w:t>
      </w:r>
    </w:p>
    <w:p w:rsidR="00265677" w:rsidRDefault="00265677">
      <w:pPr>
        <w:pStyle w:val="ConsPlusTitle"/>
        <w:jc w:val="center"/>
      </w:pPr>
    </w:p>
    <w:p w:rsidR="00265677" w:rsidRDefault="00265677">
      <w:pPr>
        <w:pStyle w:val="ConsPlusTitle"/>
        <w:jc w:val="center"/>
      </w:pPr>
      <w:r>
        <w:t>О ВНЕСЕНИИ ИЗМЕНЕНИЙ</w:t>
      </w:r>
    </w:p>
    <w:p w:rsidR="00265677" w:rsidRDefault="00265677">
      <w:pPr>
        <w:pStyle w:val="ConsPlusTitle"/>
        <w:jc w:val="center"/>
      </w:pPr>
      <w:r>
        <w:t>В ПОРЯДОК УТВЕРЖДЕНИЯ ПЕРЕЧНЯ БАЗОВЫХ ВИДОВ СПОРТА,</w:t>
      </w:r>
    </w:p>
    <w:p w:rsidR="00265677" w:rsidRDefault="00265677">
      <w:pPr>
        <w:pStyle w:val="ConsPlusTitle"/>
        <w:jc w:val="center"/>
      </w:pPr>
      <w:r>
        <w:t>УТВЕРЖДЕННЫЙ ПРИКАЗОМ МИНИСТЕРСТВА СПОРТА РОССИЙСКОЙ</w:t>
      </w:r>
    </w:p>
    <w:p w:rsidR="00265677" w:rsidRDefault="00265677">
      <w:pPr>
        <w:pStyle w:val="ConsPlusTitle"/>
        <w:jc w:val="center"/>
      </w:pPr>
      <w:r>
        <w:t>ФЕДЕРАЦИИ ОТ 25.06.2018 N 592</w:t>
      </w: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1.2 статьи 2</w:t>
        </w:r>
      </w:hyperlink>
      <w:r>
        <w:t xml:space="preserve"> Федерального закона от 04.12.2007 N 329-ФЗ "О физической культуре и спорте в Российской Федерации"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607, приказываю: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порядок</w:t>
        </w:r>
      </w:hyperlink>
      <w:r>
        <w:t xml:space="preserve"> утверждения перечня базовых видов спорта, утвержденный приказом Министерства спорта Российской Федерации от 25.06.2018 N 592 (зарегистрирован Министерством юстиции Российской Федерации 30.08.2018, регистрационный N 52028), с изменениями, внесенными приказами Министерства спорта Российской Федерации от 01.11.2019 N 894 "О внесении изменений в порядок утверждения перечня базовых видов спорта, утвержденный приказом Министерства спорта Российской Федерации от 25.06.2018 N 592" (зарегистрирован Министерством юстиции Российской Федерации 10.12.2019, регистрационный N 56757), от 07.07.2022 N 578 "О внесении изменений в порядок утверждения перечня базовых видов спорта, утвержденный приказом Министерства спорта Российской Федерации от 25.06.2018 N 592" (зарегистрирован Министерством юстиции Российской Федерации 05.08.2022, регистрационный N 69508), изменения согласно </w:t>
      </w:r>
      <w:hyperlink w:anchor="P29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спорта Российской Федерации А.А. Морозова.</w:t>
      </w: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right"/>
      </w:pPr>
      <w:r>
        <w:t>Министр</w:t>
      </w:r>
    </w:p>
    <w:p w:rsidR="00265677" w:rsidRDefault="00265677">
      <w:pPr>
        <w:pStyle w:val="ConsPlusNormal"/>
        <w:jc w:val="right"/>
      </w:pPr>
      <w:r>
        <w:t>О.В.МАТЫЦИН</w:t>
      </w: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right"/>
        <w:outlineLvl w:val="0"/>
      </w:pPr>
      <w:r>
        <w:t>Приложение</w:t>
      </w:r>
    </w:p>
    <w:p w:rsidR="00265677" w:rsidRDefault="00265677">
      <w:pPr>
        <w:pStyle w:val="ConsPlusNormal"/>
        <w:jc w:val="right"/>
      </w:pPr>
      <w:r>
        <w:t>к приказу Минспорта России</w:t>
      </w:r>
    </w:p>
    <w:p w:rsidR="00265677" w:rsidRDefault="00265677">
      <w:pPr>
        <w:pStyle w:val="ConsPlusNormal"/>
        <w:jc w:val="right"/>
      </w:pPr>
      <w:r>
        <w:t>от 6 мая 2024 г. N 491</w:t>
      </w: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Title"/>
        <w:jc w:val="center"/>
      </w:pPr>
      <w:bookmarkStart w:id="0" w:name="P29"/>
      <w:bookmarkEnd w:id="0"/>
      <w:r>
        <w:t>ИЗМЕНЕНИЯ,</w:t>
      </w:r>
    </w:p>
    <w:p w:rsidR="00265677" w:rsidRDefault="00265677">
      <w:pPr>
        <w:pStyle w:val="ConsPlusTitle"/>
        <w:jc w:val="center"/>
      </w:pPr>
      <w:r>
        <w:t>ВНОСИМЫЕ В ПОРЯДОК УТВЕРЖДЕНИЯ ПЕРЕЧНЯ БАЗОВЫХ ВИДОВ СПОРТА,</w:t>
      </w:r>
    </w:p>
    <w:p w:rsidR="00265677" w:rsidRDefault="00265677">
      <w:pPr>
        <w:pStyle w:val="ConsPlusTitle"/>
        <w:jc w:val="center"/>
      </w:pPr>
      <w:r>
        <w:t>УТВЕРЖДЕННЫЙ ПРИКАЗОМ МИНИСТЕРСТВА СПОРТА РОССИЙСКОЙ</w:t>
      </w:r>
    </w:p>
    <w:p w:rsidR="00265677" w:rsidRDefault="00265677">
      <w:pPr>
        <w:pStyle w:val="ConsPlusTitle"/>
        <w:jc w:val="center"/>
      </w:pPr>
      <w:r>
        <w:t>ФЕДЕРАЦИИ ОТ 25.06.2018 N 592</w:t>
      </w: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"5. Для включения вида спорта в перечень орган исполнительной власти субъекта Российской </w:t>
      </w:r>
      <w:r>
        <w:lastRenderedPageBreak/>
        <w:t>Федерации в области физической культуры и спорта направляет заявку, подписанную руководителем данного органа или уполномоченным им лицом, с приложением следующих документов и сведений (далее - пакет документов), за исключением видов спорта, указанных в пункте 5(1) порядка: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5.1. Копий протоколов официальных всероссийских спортивных соревнований за последние 2 года, предшествующих дню направления пакета документов, по виду спорта, включаемому в перечень, подтверждающих участие в официальных всероссийских спортивных соревнованиях, указанных в подпунктах 6.9 и 6.12 пункта 6 порядка, и официальных международных спортивных соревнованиях за последние 2 года, предшествующих дню направления пакета документов, по виду спорта, включаемому в перечень, подтверждающих участие в официальных международных спортивных соревнованиях, указанных в подпункте 6.9 пункта 6 порядка, лиц, проходящих спортивную подготовку в организациях, реализующих дополнительные образовательные программы спортивной подготовки по виду спорта, включаемому в перечень, и находящихся на территории субъекта Российской Федерации (далее - организации).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5.2. Копий распорядительных актов организаций о приеме на обучение по дополнительной образовательной программе спортивной подготовки по виду спорта, включаемому в перечень, лиц, проходящих спортивную подготовку в организациях и принявших участие в официальных всероссийских спортивных соревнованиях, указанных в подпунктах 6.9 и 6.12 пункта 6 порядка, и официальных международных спортивных соревнованиях, указанных в подпункте 6.9 пункта 6 порядка.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5.3. Копий распорядительных актов организаций о приеме на обучение по дополнительной образовательной программе спортивной подготовки по виду спорта, включаемому в перечень, лиц, проходящих спортивную подготовку в организациях, включенных в список кандидатов в спортивную сборную команду Российской Федерации по виду спорта, включаемому в перечень.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5.4. Копий распорядительных актов органа исполнительной власти субъекта Российской Федерации, утверждающих списки кандидатов в спортивную сборную команду субъекта Российской Федерации по виду спорта, включаемому в перечень.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5.5. Копий распорядительных актов организаций о приеме на обучение по дополнительной образовательной программе спортивной подготовки по виду спорта, включаемому в перечень, лиц, проходящих спортивную подготовку в организациях, включенных в списки кандидатов в спортивную сборную команду субъекта Российской Федерации по виду спорта, включаемому в перечень.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5.6. Сведений о лицах, проходивших спортивную подготовку в организациях за последние 2 года, предшествующих году направления пакета документов, состоящих в трудовых отношениях с профессиональными спортивными клубами и принявших участие в профессиональных спортивных соревнованиях по командным игровым видам спорта, содержащих информацию о наименовании профессионального спортивного клуба, профессионального спортивного соревнования по командным игровым видам спорта и дате начала работы (при наличии).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5.7. Копий протоколов официальных спортивных соревнований, указанных в подпункте 6.6 пункта 6 порядка, за год, предшествующий году подачи пакета документов.".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"5(1). Для включения в перечень видов спорта "гонки дронов (беспилотных воздушных судов)", "фиджитал спорт (функционально-цифровой спорт)", "спортивное программирование" и "лазерный бой" орган исполнительной власти субъекта Российской Федерации в области физической культуры и спорта направляет заявку с приложением копий протоколов официальных спортивных соревнований, указанных в подпункте 6.6 пункта 6 порядка за год, предшествующий </w:t>
      </w:r>
      <w:r>
        <w:lastRenderedPageBreak/>
        <w:t>году подачи заявки (далее - заявка).".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6</w:t>
        </w:r>
      </w:hyperlink>
      <w:r>
        <w:t>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3.1. </w:t>
      </w:r>
      <w:hyperlink r:id="rId11">
        <w:r>
          <w:rPr>
            <w:color w:val="0000FF"/>
          </w:rPr>
          <w:t>Подпункт 6.6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"6.6. Проведение в субъекте Российской Федерации одного из следующих официальных спортивных соревнований: международного, всероссийского, межрегионального спортивного соревнования, первенства субъекта Российской Федерации по виду спорта, включаемому в перечень, за год, предшествующий году подачи пакета документов. Для субъектов Российской Федерации - городов федерального значения Москвы, Санкт-Петербурга или Севастополя допускается проведение официального спортивного соревнования на территории граничащего с ним субъекта Российской Федерации.".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3.2. </w:t>
      </w:r>
      <w:hyperlink r:id="rId12">
        <w:r>
          <w:rPr>
            <w:color w:val="0000FF"/>
          </w:rPr>
          <w:t>Подпункт 6.7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"6.7. Наличие 100% лиц, проходящих спортивную подготовку в организациях на этапе высшего спортивного мастерства, включенных в списки кандидатов в спортивные сборные команды субъекта Российской Федерации по виду спорта, включаемому в перечень и не являющемуся командным игровым видом спорта, или 100% лиц, проходящих спортивную подготовку в организациях на этапах совершенствования спортивного мастерства и (или) высшего спортивного мастерства, включенных в списки кандидатов в спортивные сборные команды субъекта Российской Федерации по виду спорта, включаемому в перечень и являющемуся командным игровым видом спорта, или видом спорта, включенным в программу Паралимпийских игр или Сурдлимпийских игр.".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3.3. </w:t>
      </w:r>
      <w:hyperlink r:id="rId13">
        <w:r>
          <w:rPr>
            <w:color w:val="0000FF"/>
          </w:rPr>
          <w:t>Подпункт 6.8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"6.8. Наличие лиц, проходящих спортивную подготовку в организациях, включенных в список кандидатов в спортивную сборную команду Российской Федерации (относящихся к возрастным группам с ограничением верхней границы возраста: юниоры и юниорки, юноши и девушки) по виду спорта, включаемому в перечень и не являющемуся командным игровым видом спорта, за 2 года, предшествующих дню направления пакета документов (для видов спорта), или наличие лиц, проходящих за 2 года, предшествующих дню направления пакета документов, спортивную подготовку по командным игровым видам спорта в организациях, состоящих в трудовых отношениях с профессиональными спортивными клубами и принимающих участие в профессиональных спортивных соревнованиях по командным игровым видам спорта и (или) включенных в список кандидатов в спортивную сборную команду Российской Федерации (относящихся к возрастным группам с ограничением верхней границы возраста: юниоры и юниорки, юноши и девушки) по виду спорта, являющимся командным игровым.".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3.4. </w:t>
      </w:r>
      <w:hyperlink r:id="rId14">
        <w:r>
          <w:rPr>
            <w:color w:val="0000FF"/>
          </w:rPr>
          <w:t>Подпункт 6.9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"6.9. Наличие лиц, проходящих спортивную подготовку в организациях и занявших с первого по третье место по результатам выступлений за последние 2 года, предшествующих дню направления пакета документов, на первенствах мира, Юношеских Олимпийских играх, Всемирных студенческих играх, первенствах Европы, Европейских юношеских Олимпийский фестивалях, других международных соревнованиях среди лиц с ограничением верхней границы возраста, не указанных в </w:t>
      </w:r>
      <w:hyperlink r:id="rId15">
        <w:r>
          <w:rPr>
            <w:color w:val="0000FF"/>
          </w:rPr>
          <w:t>подпунктах 11.1.10</w:t>
        </w:r>
      </w:hyperlink>
      <w:r>
        <w:t xml:space="preserve">, </w:t>
      </w:r>
      <w:hyperlink r:id="rId16">
        <w:r>
          <w:rPr>
            <w:color w:val="0000FF"/>
          </w:rPr>
          <w:t>11.1.11</w:t>
        </w:r>
      </w:hyperlink>
      <w:r>
        <w:t xml:space="preserve">, </w:t>
      </w:r>
      <w:hyperlink r:id="rId17">
        <w:r>
          <w:rPr>
            <w:color w:val="0000FF"/>
          </w:rPr>
          <w:t>11.1.12 пункта 11</w:t>
        </w:r>
      </w:hyperlink>
      <w:r>
        <w:t xml:space="preserve"> положения о Единой всероссийской спортивной классификации, утвержденного приказом Минспорта России от 19.12.2022 N 1255 (зарегистрирован Минюстом России 16.03.2023, регистрационный N 72601), с изменениями, внесенными приказами Минспорта России от 05.10.2023 N 719 "О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1255" (зарегистрирован Минюстом России 11.10.2023, регистрационный N 75526), от 24.01.2024 N 34 "О внесении </w:t>
      </w:r>
      <w:r>
        <w:lastRenderedPageBreak/>
        <w:t xml:space="preserve">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1255" (зарегистрирован Минюстом России 30.01.2024, регистрационный N 77044) (далее - Положение о ЕВСК), первенствах России, Всероссийских Спартакиадах между субъектами Российской Федерации по летним и зимним видам спорта среди лиц с ограничением верхней границы возраста (далее - Спартакиада), по виду спорта, включаемому в перечень, или наличие лиц, проходящих спортивную подготовку в организациях и занявших с первого по пятое место по результатам выступлений за последние 2 года, предшествующих дню направления пакета документов, на первенствах мира, Юношеских Олимпийских играх, Всемирных студенческих играх, первенствах Европы, Европейских юношеских Олимпийский фестивалях, других международных соревнованиях среди лиц с ограничением верхней границы возраста, не указанных в </w:t>
      </w:r>
      <w:hyperlink r:id="rId18">
        <w:r>
          <w:rPr>
            <w:color w:val="0000FF"/>
          </w:rPr>
          <w:t>подпунктах 11.1.10</w:t>
        </w:r>
      </w:hyperlink>
      <w:r>
        <w:t xml:space="preserve">, </w:t>
      </w:r>
      <w:hyperlink r:id="rId19">
        <w:r>
          <w:rPr>
            <w:color w:val="0000FF"/>
          </w:rPr>
          <w:t>11.1.11</w:t>
        </w:r>
      </w:hyperlink>
      <w:r>
        <w:t xml:space="preserve">, </w:t>
      </w:r>
      <w:hyperlink r:id="rId20">
        <w:r>
          <w:rPr>
            <w:color w:val="0000FF"/>
          </w:rPr>
          <w:t>11.1.12 пункта 11</w:t>
        </w:r>
      </w:hyperlink>
      <w:r>
        <w:t xml:space="preserve"> Положения о ЕВСК, первенствах России, Спартакиадах, первенствах федеральных округов по командному игровому виду спорта, включаемому в перечень.".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3.5. </w:t>
      </w:r>
      <w:hyperlink r:id="rId21">
        <w:r>
          <w:rPr>
            <w:color w:val="0000FF"/>
          </w:rPr>
          <w:t>Подпункт 6.10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"6.10. Наличие не менее 90% лиц, проходящих спортивную подготовку (на учебно-тренировочном этапе (этапе спортивной специализации), этапе совершенствования спортивного мастерства, этапе высшего спортивного мастерства) на территории субъекта Российской Федерации по виду спорта, включаемому в перечень, которым присвоены спортивные звания и (или) спортивные разряды, или наличие не менее 70% лиц, проходящих спортивную подготовку (на учебно-тренировочном этапе (этапе спортивной специализации), этапе совершенствования спортивного мастерства, этапе высшего спортивного мастерства) на территории субъекта Российской Федерации по виду спорта, включенному в программу Паралимпийских или Сурдлимпийских игр и включаемому в перечень, которым присвоены спортивные звания и (или) спортивные разряды.".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3.6. </w:t>
      </w:r>
      <w:hyperlink r:id="rId22">
        <w:r>
          <w:rPr>
            <w:color w:val="0000FF"/>
          </w:rPr>
          <w:t>Дополнить</w:t>
        </w:r>
      </w:hyperlink>
      <w:r>
        <w:t xml:space="preserve"> подпунктом 6.13 следующего содержания: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"6.13. Наличие на территории субъекта Российской Федерации аккредитованной региональной спортивной федерации, включенной в реестр общероссийских и аккредитованных региональных спортивных федераций, по виду спорта, включаемому в перечень.".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4. </w:t>
      </w:r>
      <w:hyperlink r:id="rId23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"7. Пакет документов и (или) заявка направляются в Федеральное государственное бюджетное учреждение "Федеральный центр подготовки спортивного резерва" (далее - федеральный центр подготовки спортивного резерва) не позднее 1 июня ежегодно.".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5. </w:t>
      </w:r>
      <w:hyperlink r:id="rId24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"8. Федеральный центр подготовки спортивного резерва в течение 30 дней со дня получения пакета документов и (или) заявки проверяет их комплектность в соответствии с пунктом 5 и (или) пунктом 5(1) порядка и направляет в комиссию по формированию перечня (далее - комиссия).".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6. </w:t>
      </w:r>
      <w:hyperlink r:id="rId25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"9. В случае направления пакета документов и (или) заявки на включение вида спорта в перечень с нарушением срока, указанного в пункте 7 порядка, а также комплектности документов, предусмотренной пунктом 5 и (или) пунктом 5(1) порядка, федеральный центр подготовки спортивного резерва возвращает органу исполнительной власти субъекта Российской Федерации в области физической культуры и спорта пакет документов и (или) заявку с информационным письмом о нарушении сроков подачи пакета документов и (или) заявки и их комплектности без рассмотрения не позднее 30 календарных дней со дня поступления пакета документов и (или) заявки в федеральный центр подготовки спортивного резерва.".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hyperlink r:id="rId26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"12. Комиссия рассматривает пакет документов на предмет выполнения органом исполнительной власти субъекта Российской Федерации в области физической культуры и спорта критериев, указанных в пункте 6 порядка, и (или) заявку на предмет выполнения критериев, указанных в подпунктах 6.1, 6.2, 6.6, 6.13 пункта 6 порядка, на заседании комиссии не позднее 15 июля текущего года.".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8. В </w:t>
      </w:r>
      <w:hyperlink r:id="rId27">
        <w:r>
          <w:rPr>
            <w:color w:val="0000FF"/>
          </w:rPr>
          <w:t>пункте 13</w:t>
        </w:r>
      </w:hyperlink>
      <w:r>
        <w:t>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8.1. Слова "основных и не менее 6 факультативных" исключить.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8.2. Дополнить абзацами следующего содержания: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"В отношении субъектов Российской Федерации, на территории которых в соответствии с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установлен средний уровень реагирования (далее - субъекты Российской Федерации, в которых установлен средний уровень реагирования), комиссия принимает решение рекомендовать включить вид спорта в перечень, в случае выполнения органом исполнительной власти субъекта Российской Федерации, в котором установлен средний уровень реагирования, в области физической культуры и спорта не менее 9 критериев, указанных в пункте 6 порядка, для видов спорта, включенных в программу Олимпийских игр, или не менее 6 критериев, указанных в пункте 6 порядка, для видов спорта, включенных в программу Паралимпийских игр, а также иных видов спорта, развиваемых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В отношении видов спорта, указанных в пункте 5(1) порядка, комиссия принимает решение рекомендовать включить вид спорта в перечень, в случае выполнения органом исполнительной власти субъекта Российской Федерации в области физической культуры и спорта критериев, указанных в подпунктах 6.1, 6.2, 6.6, 6.13 пункта 6 порядка.".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9. </w:t>
      </w:r>
      <w:hyperlink r:id="rId29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"14. Комиссия принимает решение рекомендовать отказать во включении вида спорта в перечень, в одном из следующих случаев: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невыполнения органом исполнительной власти субъекта Российской Федерации в области физической культуры и спорта критериев в отношении видов спорта, за исключением видов спорта, указанных в пункте 5(1) порядка;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невыполнения органом исполнительной власти субъекта Российской Федерации в области физической культуры и спорта критериев в отношении видов спорта, указанных в пункте 5(1) порядка;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невыполнения 9 критериев, указанных в пункте 6 порядка, для видов спорта, включенных в программу Олимпийских игр, или невыполнения 6 критериев, указанных в пункте 6 порядка, для видов спорта, включенных в программу Паралимпийских игр, а также иных видов спорта, развиваемых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мероприятиях, в отношении органа исполнительной власти субъекта Российской </w:t>
      </w:r>
      <w:r>
        <w:lastRenderedPageBreak/>
        <w:t>Федерации, в котором установлен средний уровень реагирования, в области физической культуры и спорта;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>наличия недостоверной или искаженной информации в представленном пакете документов и (или) заявке.".</w:t>
      </w:r>
    </w:p>
    <w:p w:rsidR="00265677" w:rsidRDefault="00265677">
      <w:pPr>
        <w:pStyle w:val="ConsPlusNormal"/>
        <w:spacing w:before="220"/>
        <w:ind w:firstLine="540"/>
        <w:jc w:val="both"/>
      </w:pPr>
      <w:r>
        <w:t xml:space="preserve">10. В </w:t>
      </w:r>
      <w:hyperlink r:id="rId30">
        <w:r>
          <w:rPr>
            <w:color w:val="0000FF"/>
          </w:rPr>
          <w:t>пункте 17</w:t>
        </w:r>
      </w:hyperlink>
      <w:r>
        <w:t xml:space="preserve"> после слов "пакет документов" дополнить словами "и (или) заявку".</w:t>
      </w: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jc w:val="both"/>
      </w:pPr>
    </w:p>
    <w:p w:rsidR="00265677" w:rsidRDefault="002656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1D8" w:rsidRDefault="005651D8">
      <w:bookmarkStart w:id="1" w:name="_GoBack"/>
      <w:bookmarkEnd w:id="1"/>
    </w:p>
    <w:sectPr w:rsidR="005651D8" w:rsidSect="004B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77"/>
    <w:rsid w:val="00265677"/>
    <w:rsid w:val="005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7EB2-BF12-491E-BABE-7344881C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6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56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5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942&amp;dst=4" TargetMode="External"/><Relationship Id="rId13" Type="http://schemas.openxmlformats.org/officeDocument/2006/relationships/hyperlink" Target="https://login.consultant.ru/link/?req=doc&amp;base=LAW&amp;n=423942&amp;dst=19" TargetMode="External"/><Relationship Id="rId18" Type="http://schemas.openxmlformats.org/officeDocument/2006/relationships/hyperlink" Target="https://login.consultant.ru/link/?req=doc&amp;base=LAW&amp;n=468483&amp;dst=100064" TargetMode="External"/><Relationship Id="rId26" Type="http://schemas.openxmlformats.org/officeDocument/2006/relationships/hyperlink" Target="https://login.consultant.ru/link/?req=doc&amp;base=LAW&amp;n=423942&amp;dst=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3942&amp;dst=21" TargetMode="External"/><Relationship Id="rId7" Type="http://schemas.openxmlformats.org/officeDocument/2006/relationships/hyperlink" Target="https://login.consultant.ru/link/?req=doc&amp;base=LAW&amp;n=423942&amp;dst=100011" TargetMode="External"/><Relationship Id="rId12" Type="http://schemas.openxmlformats.org/officeDocument/2006/relationships/hyperlink" Target="https://login.consultant.ru/link/?req=doc&amp;base=LAW&amp;n=423942&amp;dst=18" TargetMode="External"/><Relationship Id="rId17" Type="http://schemas.openxmlformats.org/officeDocument/2006/relationships/hyperlink" Target="https://login.consultant.ru/link/?req=doc&amp;base=LAW&amp;n=468483&amp;dst=100066" TargetMode="External"/><Relationship Id="rId25" Type="http://schemas.openxmlformats.org/officeDocument/2006/relationships/hyperlink" Target="https://login.consultant.ru/link/?req=doc&amp;base=LAW&amp;n=423942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483&amp;dst=100065" TargetMode="External"/><Relationship Id="rId20" Type="http://schemas.openxmlformats.org/officeDocument/2006/relationships/hyperlink" Target="https://login.consultant.ru/link/?req=doc&amp;base=LAW&amp;n=468483&amp;dst=100066" TargetMode="External"/><Relationship Id="rId29" Type="http://schemas.openxmlformats.org/officeDocument/2006/relationships/hyperlink" Target="https://login.consultant.ru/link/?req=doc&amp;base=LAW&amp;n=423942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298&amp;dst=100015" TargetMode="External"/><Relationship Id="rId11" Type="http://schemas.openxmlformats.org/officeDocument/2006/relationships/hyperlink" Target="https://login.consultant.ru/link/?req=doc&amp;base=LAW&amp;n=423942&amp;dst=17" TargetMode="External"/><Relationship Id="rId24" Type="http://schemas.openxmlformats.org/officeDocument/2006/relationships/hyperlink" Target="https://login.consultant.ru/link/?req=doc&amp;base=LAW&amp;n=423942&amp;dst=10004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547&amp;dst=100514" TargetMode="External"/><Relationship Id="rId15" Type="http://schemas.openxmlformats.org/officeDocument/2006/relationships/hyperlink" Target="https://login.consultant.ru/link/?req=doc&amp;base=LAW&amp;n=468483&amp;dst=100064" TargetMode="External"/><Relationship Id="rId23" Type="http://schemas.openxmlformats.org/officeDocument/2006/relationships/hyperlink" Target="https://login.consultant.ru/link/?req=doc&amp;base=LAW&amp;n=423942&amp;dst=24" TargetMode="External"/><Relationship Id="rId28" Type="http://schemas.openxmlformats.org/officeDocument/2006/relationships/hyperlink" Target="https://login.consultant.ru/link/?req=doc&amp;base=LAW&amp;n=455520" TargetMode="External"/><Relationship Id="rId10" Type="http://schemas.openxmlformats.org/officeDocument/2006/relationships/hyperlink" Target="https://login.consultant.ru/link/?req=doc&amp;base=LAW&amp;n=423942&amp;dst=11" TargetMode="External"/><Relationship Id="rId19" Type="http://schemas.openxmlformats.org/officeDocument/2006/relationships/hyperlink" Target="https://login.consultant.ru/link/?req=doc&amp;base=LAW&amp;n=468483&amp;dst=10006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3942&amp;dst=100011" TargetMode="External"/><Relationship Id="rId14" Type="http://schemas.openxmlformats.org/officeDocument/2006/relationships/hyperlink" Target="https://login.consultant.ru/link/?req=doc&amp;base=LAW&amp;n=423942&amp;dst=20" TargetMode="External"/><Relationship Id="rId22" Type="http://schemas.openxmlformats.org/officeDocument/2006/relationships/hyperlink" Target="https://login.consultant.ru/link/?req=doc&amp;base=LAW&amp;n=423942&amp;dst=11" TargetMode="External"/><Relationship Id="rId27" Type="http://schemas.openxmlformats.org/officeDocument/2006/relationships/hyperlink" Target="https://login.consultant.ru/link/?req=doc&amp;base=LAW&amp;n=423942&amp;dst=100049" TargetMode="External"/><Relationship Id="rId30" Type="http://schemas.openxmlformats.org/officeDocument/2006/relationships/hyperlink" Target="https://login.consultant.ru/link/?req=doc&amp;base=LAW&amp;n=423942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Закревская Ирина Ю</dc:creator>
  <cp:keywords/>
  <dc:description/>
  <cp:lastModifiedBy>Закревская Ирина Ю</cp:lastModifiedBy>
  <cp:revision>1</cp:revision>
  <dcterms:created xsi:type="dcterms:W3CDTF">2024-09-03T06:52:00Z</dcterms:created>
  <dcterms:modified xsi:type="dcterms:W3CDTF">2024-09-03T06:52:00Z</dcterms:modified>
</cp:coreProperties>
</file>