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1" w:rsidRDefault="00B87781" w:rsidP="002C7425">
      <w:pPr>
        <w:rPr>
          <w:rStyle w:val="a4"/>
          <w:sz w:val="24"/>
          <w:szCs w:val="24"/>
        </w:rPr>
      </w:pPr>
    </w:p>
    <w:p w:rsidR="00B87781" w:rsidRDefault="008572D2" w:rsidP="00B87781">
      <w:pPr>
        <w:ind w:firstLine="6237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Директору</w:t>
      </w:r>
    </w:p>
    <w:p w:rsidR="00B87781" w:rsidRDefault="00B87781" w:rsidP="00B87781">
      <w:pPr>
        <w:ind w:firstLine="6237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ГКБУ «ЦСП Пермского края»</w:t>
      </w:r>
    </w:p>
    <w:p w:rsidR="008572D2" w:rsidRDefault="008572D2" w:rsidP="00B87781">
      <w:pPr>
        <w:ind w:firstLine="6237"/>
        <w:rPr>
          <w:rStyle w:val="a4"/>
          <w:sz w:val="24"/>
          <w:szCs w:val="24"/>
        </w:rPr>
      </w:pPr>
    </w:p>
    <w:p w:rsidR="00B87781" w:rsidRDefault="008572D2" w:rsidP="00B87781">
      <w:pPr>
        <w:ind w:firstLine="6237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_________________________</w:t>
      </w:r>
      <w:bookmarkStart w:id="0" w:name="_GoBack"/>
      <w:bookmarkEnd w:id="0"/>
    </w:p>
    <w:p w:rsidR="00B87781" w:rsidRPr="004B7EAA" w:rsidRDefault="00B87781" w:rsidP="00B87781">
      <w:pPr>
        <w:spacing w:before="120"/>
        <w:jc w:val="center"/>
        <w:rPr>
          <w:rStyle w:val="a4"/>
          <w:b/>
          <w:bCs/>
          <w:sz w:val="24"/>
          <w:szCs w:val="24"/>
        </w:rPr>
      </w:pPr>
      <w:r w:rsidRPr="004B7EAA">
        <w:rPr>
          <w:rStyle w:val="a4"/>
          <w:b/>
          <w:sz w:val="24"/>
          <w:szCs w:val="24"/>
        </w:rPr>
        <w:t>ЗАЯВКА</w:t>
      </w:r>
    </w:p>
    <w:p w:rsidR="00B87781" w:rsidRDefault="00B87781" w:rsidP="00B87781">
      <w:pPr>
        <w:jc w:val="center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на предоставление объекта спорта для организации и проведения мероприятия с массовым пребыванием людей, не относящегося к официальному спортивному соревнованию</w:t>
      </w:r>
    </w:p>
    <w:p w:rsidR="00B87781" w:rsidRDefault="00B87781" w:rsidP="00B87781">
      <w:pPr>
        <w:spacing w:before="120"/>
        <w:ind w:firstLine="709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 связи с необходимостью организовать мероприятие с массовым пребыванием людей (далее – Мероприятие), прошу предоставить объект спорта согласно следующей заявке:</w:t>
      </w:r>
    </w:p>
    <w:tbl>
      <w:tblPr>
        <w:tblStyle w:val="TableNormal"/>
        <w:tblW w:w="10191" w:type="dxa"/>
        <w:tblInd w:w="-6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71"/>
        <w:gridCol w:w="3420"/>
      </w:tblGrid>
      <w:tr w:rsidR="00B87781" w:rsidRPr="004B7EAA" w:rsidTr="00FE2F15">
        <w:trPr>
          <w:trHeight w:val="241"/>
        </w:trPr>
        <w:tc>
          <w:tcPr>
            <w:tcW w:w="10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jc w:val="both"/>
              <w:rPr>
                <w:sz w:val="24"/>
                <w:szCs w:val="24"/>
              </w:rPr>
            </w:pPr>
            <w:r w:rsidRPr="004B7EAA">
              <w:rPr>
                <w:rStyle w:val="a4"/>
                <w:b/>
                <w:bCs/>
                <w:sz w:val="24"/>
                <w:szCs w:val="24"/>
              </w:rPr>
              <w:t xml:space="preserve">Информация о </w:t>
            </w:r>
            <w:r w:rsidRPr="004B7EAA">
              <w:rPr>
                <w:rStyle w:val="a4"/>
                <w:b/>
                <w:bCs/>
                <w:sz w:val="24"/>
                <w:szCs w:val="24"/>
                <w:shd w:val="clear" w:color="auto" w:fill="DBE5F1"/>
              </w:rPr>
              <w:t>Мероприятии и Организаторе:</w:t>
            </w:r>
          </w:p>
        </w:tc>
      </w:tr>
      <w:tr w:rsidR="00B87781" w:rsidRPr="004B7EAA" w:rsidTr="00FE2F15">
        <w:trPr>
          <w:trHeight w:val="2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  <w:r w:rsidRPr="004B7EAA">
              <w:rPr>
                <w:rStyle w:val="a4"/>
                <w:sz w:val="24"/>
                <w:szCs w:val="24"/>
              </w:rPr>
              <w:t>Название и цель Мероприятия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2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  <w:r w:rsidRPr="004B7EAA">
              <w:rPr>
                <w:rStyle w:val="a4"/>
                <w:sz w:val="24"/>
                <w:szCs w:val="24"/>
              </w:rPr>
              <w:t>Дата</w:t>
            </w:r>
            <w:r>
              <w:rPr>
                <w:rStyle w:val="a4"/>
                <w:sz w:val="24"/>
                <w:szCs w:val="24"/>
              </w:rPr>
              <w:t xml:space="preserve"> (даты)</w:t>
            </w:r>
            <w:r w:rsidRPr="004B7EAA">
              <w:rPr>
                <w:rStyle w:val="a4"/>
                <w:sz w:val="24"/>
                <w:szCs w:val="24"/>
              </w:rPr>
              <w:t xml:space="preserve"> и время проведения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2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  <w:r w:rsidRPr="004B7EAA">
              <w:rPr>
                <w:rStyle w:val="a4"/>
                <w:sz w:val="24"/>
                <w:szCs w:val="24"/>
              </w:rPr>
              <w:t xml:space="preserve">Полное наименование </w:t>
            </w:r>
            <w:r>
              <w:rPr>
                <w:rStyle w:val="a4"/>
                <w:sz w:val="24"/>
                <w:szCs w:val="24"/>
              </w:rPr>
              <w:t>о</w:t>
            </w:r>
            <w:r w:rsidRPr="004B7EAA">
              <w:rPr>
                <w:rStyle w:val="a4"/>
                <w:sz w:val="24"/>
                <w:szCs w:val="24"/>
              </w:rPr>
              <w:t xml:space="preserve">рганизатора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48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  <w:r w:rsidRPr="004B7EAA">
              <w:rPr>
                <w:rStyle w:val="a4"/>
                <w:sz w:val="24"/>
                <w:szCs w:val="24"/>
              </w:rPr>
              <w:t xml:space="preserve">Ответственное лицо </w:t>
            </w:r>
            <w:r>
              <w:rPr>
                <w:rStyle w:val="a4"/>
                <w:sz w:val="24"/>
                <w:szCs w:val="24"/>
              </w:rPr>
              <w:t>о</w:t>
            </w:r>
            <w:r w:rsidRPr="004B7EAA">
              <w:rPr>
                <w:rStyle w:val="a4"/>
                <w:sz w:val="24"/>
                <w:szCs w:val="24"/>
              </w:rPr>
              <w:t>рганизатора, должность, контактный телефон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39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  <w:r w:rsidRPr="004B7EAA">
              <w:rPr>
                <w:rStyle w:val="a4"/>
                <w:sz w:val="24"/>
                <w:szCs w:val="24"/>
              </w:rPr>
              <w:t>Количество участников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2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  <w:r w:rsidRPr="004B7EAA">
              <w:rPr>
                <w:rStyle w:val="a4"/>
                <w:sz w:val="24"/>
                <w:szCs w:val="24"/>
              </w:rPr>
              <w:t>Ожидаемое количество зрителей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48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  <w:r w:rsidRPr="004B7EAA">
              <w:rPr>
                <w:rStyle w:val="a4"/>
                <w:sz w:val="24"/>
                <w:szCs w:val="24"/>
              </w:rPr>
              <w:t>Время, необходимое для подготовки площадки для Мероприятия (монтажа/демонтажа оборудования)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241"/>
        </w:trPr>
        <w:tc>
          <w:tcPr>
            <w:tcW w:w="10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jc w:val="both"/>
              <w:rPr>
                <w:sz w:val="24"/>
                <w:szCs w:val="24"/>
              </w:rPr>
            </w:pPr>
            <w:r w:rsidRPr="004B7EAA">
              <w:rPr>
                <w:rStyle w:val="a4"/>
                <w:b/>
                <w:bCs/>
                <w:sz w:val="24"/>
                <w:szCs w:val="24"/>
              </w:rPr>
              <w:t>Информация о запрашиваемом объекте спорта:</w:t>
            </w:r>
          </w:p>
        </w:tc>
      </w:tr>
      <w:tr w:rsidR="00B87781" w:rsidRPr="004B7EAA" w:rsidTr="00FE2F15">
        <w:trPr>
          <w:trHeight w:val="2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jc w:val="both"/>
              <w:rPr>
                <w:sz w:val="24"/>
                <w:szCs w:val="24"/>
              </w:rPr>
            </w:pPr>
            <w:r w:rsidRPr="004B7EAA">
              <w:rPr>
                <w:rStyle w:val="a4"/>
                <w:sz w:val="24"/>
                <w:szCs w:val="24"/>
              </w:rPr>
              <w:t xml:space="preserve">Наименование объекта спорта, адрес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96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D76862" w:rsidRDefault="00B87781" w:rsidP="00FE2F15">
            <w:pPr>
              <w:jc w:val="both"/>
              <w:rPr>
                <w:sz w:val="24"/>
                <w:szCs w:val="24"/>
              </w:rPr>
            </w:pPr>
            <w:r w:rsidRPr="00D76862">
              <w:rPr>
                <w:rStyle w:val="a4"/>
                <w:sz w:val="24"/>
                <w:szCs w:val="24"/>
              </w:rPr>
              <w:t>Составляющие инфраструктуры (название спортивной площадки (спортивных площадок), количество раздевалок, мест общего пользования и прочих помещений, прилегающей территории с указанием цели использования, мест для размещения зрителей)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2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D76862" w:rsidRDefault="00B87781" w:rsidP="00FE2F15">
            <w:pPr>
              <w:jc w:val="both"/>
              <w:rPr>
                <w:sz w:val="24"/>
                <w:szCs w:val="24"/>
              </w:rPr>
            </w:pPr>
            <w:r w:rsidRPr="00D76862">
              <w:rPr>
                <w:rStyle w:val="a4"/>
                <w:sz w:val="24"/>
                <w:szCs w:val="24"/>
              </w:rPr>
              <w:t>Необходимость в аренде оборудования (спортивный инвентарь, мебель, звуковое, световое оборудование, видеооборудование, оргтехника, инженерные и технические средства и др.)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2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E26C78" w:rsidRDefault="00B87781" w:rsidP="00FE2F15">
            <w:pPr>
              <w:jc w:val="both"/>
              <w:rPr>
                <w:rStyle w:val="a4"/>
                <w:sz w:val="24"/>
                <w:szCs w:val="24"/>
              </w:rPr>
            </w:pPr>
            <w:proofErr w:type="gramStart"/>
            <w:r w:rsidRPr="00E26C78">
              <w:rPr>
                <w:rStyle w:val="a4"/>
                <w:sz w:val="24"/>
                <w:szCs w:val="24"/>
              </w:rPr>
              <w:t>Необходимость размещения рекламной информации (вид, содержание, место размещения), торговых точек (вид, продукция, место размещения)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514AC6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24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E26C78" w:rsidRDefault="00B87781" w:rsidP="00FE2F15">
            <w:pPr>
              <w:jc w:val="both"/>
              <w:rPr>
                <w:rStyle w:val="a4"/>
                <w:sz w:val="24"/>
                <w:szCs w:val="24"/>
              </w:rPr>
            </w:pPr>
            <w:r w:rsidRPr="00E26C78">
              <w:rPr>
                <w:rStyle w:val="a4"/>
                <w:sz w:val="24"/>
                <w:szCs w:val="24"/>
              </w:rPr>
              <w:t xml:space="preserve">Необходимость в размещении подвесных конструкций </w:t>
            </w:r>
            <w:r w:rsidRPr="00B87781">
              <w:rPr>
                <w:rStyle w:val="a4"/>
                <w:sz w:val="24"/>
                <w:szCs w:val="24"/>
              </w:rPr>
              <w:t>(наименование, вес, планируемое место монтажа), подключения к электросети   (мощность потребления кВт, количество точек подключения)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514AC6" w:rsidRDefault="00B87781" w:rsidP="00FE2F15">
            <w:pPr>
              <w:rPr>
                <w:sz w:val="24"/>
                <w:szCs w:val="24"/>
              </w:rPr>
            </w:pPr>
          </w:p>
        </w:tc>
      </w:tr>
      <w:tr w:rsidR="00B87781" w:rsidRPr="004B7EAA" w:rsidTr="00FE2F15">
        <w:trPr>
          <w:trHeight w:val="48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jc w:val="both"/>
              <w:rPr>
                <w:sz w:val="24"/>
                <w:szCs w:val="24"/>
              </w:rPr>
            </w:pPr>
            <w:r w:rsidRPr="004B7EAA">
              <w:rPr>
                <w:rStyle w:val="a4"/>
                <w:sz w:val="24"/>
                <w:szCs w:val="24"/>
              </w:rPr>
              <w:t>Персонал объекта, присутствие которого обязательно во время проведения Мероприятия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781" w:rsidRPr="004B7EAA" w:rsidRDefault="00B87781" w:rsidP="00FE2F15">
            <w:pPr>
              <w:rPr>
                <w:sz w:val="24"/>
                <w:szCs w:val="24"/>
              </w:rPr>
            </w:pPr>
          </w:p>
        </w:tc>
      </w:tr>
    </w:tbl>
    <w:p w:rsidR="00B87781" w:rsidRDefault="00B87781" w:rsidP="00B87781">
      <w:pPr>
        <w:spacing w:before="120"/>
        <w:ind w:left="-709" w:firstLine="709"/>
        <w:jc w:val="both"/>
        <w:rPr>
          <w:rStyle w:val="a4"/>
          <w:sz w:val="24"/>
          <w:szCs w:val="24"/>
        </w:rPr>
      </w:pPr>
      <w:proofErr w:type="gramStart"/>
      <w:r>
        <w:rPr>
          <w:rStyle w:val="a4"/>
          <w:sz w:val="24"/>
          <w:szCs w:val="24"/>
        </w:rPr>
        <w:t xml:space="preserve">Дополнительно сообщаю, что Организатор обязуется самостоятельно обеспечить соблюдение мер общественного порядка и эпидемиологической безопасности во время Мероприятия, соблюдать Положение о пропускном и  </w:t>
      </w:r>
      <w:proofErr w:type="spellStart"/>
      <w:r>
        <w:rPr>
          <w:rStyle w:val="a4"/>
          <w:sz w:val="24"/>
          <w:szCs w:val="24"/>
        </w:rPr>
        <w:t>внутриобъектовом</w:t>
      </w:r>
      <w:proofErr w:type="spellEnd"/>
      <w:r>
        <w:rPr>
          <w:rStyle w:val="a4"/>
          <w:sz w:val="24"/>
          <w:szCs w:val="24"/>
        </w:rPr>
        <w:t xml:space="preserve"> режимах, действующих </w:t>
      </w:r>
      <w:r>
        <w:rPr>
          <w:rStyle w:val="a4"/>
          <w:sz w:val="24"/>
          <w:szCs w:val="24"/>
        </w:rPr>
        <w:lastRenderedPageBreak/>
        <w:t xml:space="preserve">на объекте, и не менее чем за 10 (десять) рабочих дней до начала </w:t>
      </w:r>
      <w:r w:rsidRPr="00B87781">
        <w:rPr>
          <w:rStyle w:val="a4"/>
          <w:sz w:val="24"/>
          <w:szCs w:val="24"/>
        </w:rPr>
        <w:t xml:space="preserve">мероприятия представить </w:t>
      </w:r>
      <w:r>
        <w:rPr>
          <w:rStyle w:val="a4"/>
          <w:sz w:val="24"/>
          <w:szCs w:val="24"/>
        </w:rPr>
        <w:t>в адрес директора ГКБУ «ЦСП Пермского края» (далее Учреждение) следующие документы:</w:t>
      </w:r>
      <w:proofErr w:type="gramEnd"/>
    </w:p>
    <w:p w:rsidR="00B87781" w:rsidRDefault="00B87781" w:rsidP="00B8778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-709" w:firstLine="709"/>
        <w:contextualSpacing w:val="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Уведомление администрации города Перми и УМВД России по городу Перми о проведении Мероприятия.</w:t>
      </w:r>
    </w:p>
    <w:p w:rsidR="00B87781" w:rsidRDefault="00B87781" w:rsidP="00B8778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-709" w:firstLine="709"/>
        <w:contextualSpacing w:val="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Программу (положение, регламент) проведения мероприятия.</w:t>
      </w:r>
    </w:p>
    <w:p w:rsidR="00B87781" w:rsidRDefault="00B87781" w:rsidP="00B8778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-709" w:firstLine="709"/>
        <w:contextualSpacing w:val="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Схемы размещения участников, зрителей, оборудования, парковок автотранспорта.</w:t>
      </w:r>
    </w:p>
    <w:p w:rsidR="00B87781" w:rsidRPr="00F14A71" w:rsidRDefault="00B87781" w:rsidP="00B8778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-709" w:firstLine="709"/>
        <w:contextualSpacing w:val="0"/>
        <w:jc w:val="both"/>
        <w:rPr>
          <w:sz w:val="24"/>
          <w:szCs w:val="24"/>
        </w:rPr>
      </w:pPr>
      <w:r w:rsidRPr="00F14A71">
        <w:rPr>
          <w:rStyle w:val="a4"/>
          <w:sz w:val="24"/>
          <w:szCs w:val="24"/>
        </w:rPr>
        <w:t>Утвержденные Организатором правила поведения зрителей при проведении Мероприятия.</w:t>
      </w:r>
    </w:p>
    <w:p w:rsidR="00B87781" w:rsidRDefault="00B87781" w:rsidP="00B8778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-709" w:firstLine="709"/>
        <w:contextualSpacing w:val="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Расчёт сил и средств, а также расстановку постов охраны при проведении Мероприятия, согласованные с отделом по безопасности и охране труда Учреждения.</w:t>
      </w:r>
    </w:p>
    <w:p w:rsidR="00B87781" w:rsidRDefault="00B87781" w:rsidP="00B87781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751B7">
        <w:rPr>
          <w:sz w:val="24"/>
          <w:szCs w:val="24"/>
        </w:rPr>
        <w:t>. Договор с ЧОО на охрану общественного порядка и обеспечения безопасности на Мероприятии  с должностной инструкцией частного охранника на объекте охраны.</w:t>
      </w:r>
    </w:p>
    <w:p w:rsidR="00B87781" w:rsidRPr="004B7EAA" w:rsidRDefault="00B87781" w:rsidP="00B87781">
      <w:pPr>
        <w:ind w:left="-709" w:firstLine="709"/>
        <w:jc w:val="both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7. </w:t>
      </w:r>
      <w:r w:rsidRPr="00C751B7">
        <w:rPr>
          <w:rStyle w:val="a4"/>
          <w:sz w:val="24"/>
          <w:szCs w:val="24"/>
        </w:rPr>
        <w:t>Заявку в ЧОО о выделении необходимого количества сотрудников охраны для обеспечения общественного порядка и обеспечения безопасности при проведении Мероприятия</w:t>
      </w:r>
      <w:r>
        <w:rPr>
          <w:rStyle w:val="a4"/>
          <w:sz w:val="24"/>
          <w:szCs w:val="24"/>
        </w:rPr>
        <w:t xml:space="preserve"> (</w:t>
      </w:r>
      <w:r w:rsidRPr="004B7EAA">
        <w:rPr>
          <w:rStyle w:val="a4"/>
          <w:sz w:val="24"/>
          <w:szCs w:val="24"/>
        </w:rPr>
        <w:t>в случае заключения с ЧОО ра</w:t>
      </w:r>
      <w:r>
        <w:rPr>
          <w:rStyle w:val="a4"/>
          <w:sz w:val="24"/>
          <w:szCs w:val="24"/>
        </w:rPr>
        <w:t>мочного договора на несколько мероприятий).</w:t>
      </w:r>
    </w:p>
    <w:p w:rsidR="00B87781" w:rsidRDefault="00B87781" w:rsidP="00B87781">
      <w:pPr>
        <w:pStyle w:val="ConsPlu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-709"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>8</w:t>
      </w:r>
      <w:r>
        <w:rPr>
          <w:rStyle w:val="a4"/>
          <w:rFonts w:ascii="Times New Roman" w:hAnsi="Times New Roman"/>
          <w:sz w:val="24"/>
          <w:szCs w:val="24"/>
        </w:rPr>
        <w:t>. Договор по обеспечению зрителей и участников соревнований первой помощью и скорой медицинской помощью.</w:t>
      </w:r>
    </w:p>
    <w:p w:rsidR="00B87781" w:rsidRDefault="00B87781" w:rsidP="00B87781">
      <w:pPr>
        <w:pStyle w:val="ConsPlusNormal"/>
        <w:ind w:left="-709"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9. Документы, подтверждающие согласование с департаментом дорог и благоустройства администрации г. Перми, а также отделом ГИБДД УМВД России по г. Перми (</w:t>
      </w:r>
      <w:r w:rsidRPr="004B7EAA">
        <w:rPr>
          <w:rStyle w:val="a4"/>
          <w:rFonts w:ascii="Times New Roman" w:hAnsi="Times New Roman"/>
          <w:sz w:val="24"/>
          <w:szCs w:val="24"/>
        </w:rPr>
        <w:t>в</w:t>
      </w:r>
      <w:r>
        <w:rPr>
          <w:rStyle w:val="a4"/>
          <w:rFonts w:ascii="Times New Roman" w:hAnsi="Times New Roman"/>
          <w:sz w:val="24"/>
          <w:szCs w:val="24"/>
        </w:rPr>
        <w:t> </w:t>
      </w:r>
      <w:r w:rsidRPr="004B7EAA">
        <w:rPr>
          <w:rStyle w:val="a4"/>
          <w:rFonts w:ascii="Times New Roman" w:hAnsi="Times New Roman"/>
          <w:sz w:val="24"/>
          <w:szCs w:val="24"/>
        </w:rPr>
        <w:t>случае временного ограничения или прекращения движения транспортных средств на прилегающей территории, влияющего на доступность объекта спорта</w:t>
      </w:r>
      <w:r>
        <w:rPr>
          <w:rStyle w:val="a4"/>
          <w:rFonts w:ascii="Times New Roman" w:hAnsi="Times New Roman"/>
          <w:sz w:val="24"/>
          <w:szCs w:val="24"/>
        </w:rPr>
        <w:t>).</w:t>
      </w:r>
    </w:p>
    <w:p w:rsidR="00B87781" w:rsidRPr="00E26C78" w:rsidRDefault="00B87781" w:rsidP="00B87781">
      <w:pPr>
        <w:pStyle w:val="ConsPlusNormal"/>
        <w:ind w:left="-709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E26C78">
        <w:rPr>
          <w:rStyle w:val="a4"/>
          <w:rFonts w:ascii="Times New Roman" w:hAnsi="Times New Roman" w:cs="Times New Roman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sz w:val="24"/>
          <w:szCs w:val="24"/>
        </w:rPr>
        <w:t>0</w:t>
      </w:r>
      <w:r w:rsidRPr="00E26C78">
        <w:rPr>
          <w:rStyle w:val="a4"/>
          <w:rFonts w:ascii="Times New Roman" w:hAnsi="Times New Roman" w:cs="Times New Roman"/>
          <w:sz w:val="24"/>
          <w:szCs w:val="24"/>
        </w:rPr>
        <w:t>. Копию договора (контракта) на организацию и проведение официальных физкультурных мероприятий (в случае проведения за счет бюджета Пермского края).</w:t>
      </w:r>
    </w:p>
    <w:p w:rsidR="00B87781" w:rsidRDefault="00B87781" w:rsidP="00B87781">
      <w:pPr>
        <w:pStyle w:val="ConsPlusNormal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B87781" w:rsidRPr="00E70244" w:rsidRDefault="00B87781" w:rsidP="00B87781">
      <w:pPr>
        <w:pStyle w:val="ConsPlusNormal"/>
        <w:ind w:left="-709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E70244">
        <w:rPr>
          <w:rStyle w:val="a4"/>
          <w:rFonts w:ascii="Times New Roman" w:hAnsi="Times New Roman" w:cs="Times New Roman"/>
          <w:sz w:val="24"/>
          <w:szCs w:val="24"/>
        </w:rPr>
        <w:t>После п</w:t>
      </w:r>
      <w:r>
        <w:rPr>
          <w:rStyle w:val="a4"/>
          <w:rFonts w:ascii="Times New Roman" w:hAnsi="Times New Roman" w:cs="Times New Roman"/>
          <w:sz w:val="24"/>
          <w:szCs w:val="24"/>
        </w:rPr>
        <w:t>оложительного</w:t>
      </w:r>
      <w:r w:rsidRPr="00E70244">
        <w:rPr>
          <w:rStyle w:val="a4"/>
          <w:rFonts w:ascii="Times New Roman" w:hAnsi="Times New Roman" w:cs="Times New Roman"/>
          <w:sz w:val="24"/>
          <w:szCs w:val="24"/>
        </w:rPr>
        <w:t xml:space="preserve"> решения о предоставлении объекта спорта не позднее 5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(пяти) </w:t>
      </w:r>
      <w:r w:rsidRPr="00E70244">
        <w:rPr>
          <w:rStyle w:val="a4"/>
          <w:rFonts w:ascii="Times New Roman" w:hAnsi="Times New Roman" w:cs="Times New Roman"/>
          <w:sz w:val="24"/>
          <w:szCs w:val="24"/>
        </w:rPr>
        <w:t>дней до начала проведения мероприятия направить заведующему спортивным сооружением следующие заявки:</w:t>
      </w:r>
    </w:p>
    <w:p w:rsidR="00B87781" w:rsidRPr="00E70244" w:rsidRDefault="00B87781" w:rsidP="00B87781">
      <w:pPr>
        <w:pStyle w:val="ConsPlusTitle"/>
        <w:spacing w:after="0" w:line="240" w:lineRule="auto"/>
        <w:ind w:left="-709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70244">
        <w:rPr>
          <w:rStyle w:val="Hyperlink0"/>
          <w:rFonts w:eastAsia="Arial Unicode MS"/>
          <w:b w:val="0"/>
        </w:rPr>
        <w:t xml:space="preserve">1. </w:t>
      </w:r>
      <w:r w:rsidRPr="00E70244">
        <w:rPr>
          <w:rStyle w:val="a4"/>
          <w:rFonts w:ascii="Times New Roman" w:hAnsi="Times New Roman" w:cs="Times New Roman"/>
          <w:b w:val="0"/>
          <w:sz w:val="24"/>
          <w:szCs w:val="24"/>
        </w:rPr>
        <w:t>О допуске на объект спорта участников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, персонала</w:t>
      </w:r>
      <w:r w:rsidRPr="00E702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автотранспорта в период проведения мероприятия.</w:t>
      </w:r>
    </w:p>
    <w:p w:rsidR="00B87781" w:rsidRPr="00E70244" w:rsidRDefault="00B87781" w:rsidP="00B87781">
      <w:pPr>
        <w:pStyle w:val="ConsPlusTitle"/>
        <w:spacing w:after="0" w:line="240" w:lineRule="auto"/>
        <w:ind w:left="-709"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702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E70244">
        <w:rPr>
          <w:rStyle w:val="Hyperlink0"/>
          <w:rFonts w:eastAsia="Arial Unicode MS"/>
          <w:b w:val="0"/>
        </w:rPr>
        <w:t xml:space="preserve">О предоставлении </w:t>
      </w:r>
      <w:proofErr w:type="spellStart"/>
      <w:r w:rsidRPr="00E7024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локализатора</w:t>
      </w:r>
      <w:proofErr w:type="spellEnd"/>
      <w:r w:rsidRPr="00E7024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взрыва, а также стационарных </w:t>
      </w:r>
      <w:proofErr w:type="spellStart"/>
      <w:r w:rsidRPr="00E7024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металообнаружителей</w:t>
      </w:r>
      <w:proofErr w:type="spellEnd"/>
      <w:r w:rsidRPr="00E7024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в количестве определенном в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266BEC">
        <w:rPr>
          <w:rStyle w:val="a4"/>
          <w:rFonts w:ascii="Times New Roman" w:hAnsi="Times New Roman" w:cs="Times New Roman"/>
          <w:b w:val="0"/>
          <w:sz w:val="24"/>
          <w:szCs w:val="24"/>
        </w:rPr>
        <w:t>асчёт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е</w:t>
      </w:r>
      <w:r w:rsidRPr="00266BE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сил и средств</w:t>
      </w:r>
      <w:r w:rsidRPr="00266BEC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87781" w:rsidRPr="00E70244" w:rsidRDefault="00B87781" w:rsidP="00B87781">
      <w:pPr>
        <w:pStyle w:val="ConsPlusTitle"/>
        <w:spacing w:after="0" w:line="240" w:lineRule="auto"/>
        <w:ind w:left="-709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7024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3. О</w:t>
      </w:r>
      <w:r w:rsidRPr="00E702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допуске на объект спорта персонала и автотранспорта подрядной организации (в случае привлечения подрядной организации для проведения работ на объекте спорта)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B87781" w:rsidRPr="00B72260" w:rsidRDefault="00B87781" w:rsidP="00B87781">
      <w:pPr>
        <w:pStyle w:val="ConsPlusNormal"/>
        <w:spacing w:before="120"/>
        <w:ind w:left="-709" w:firstLine="709"/>
        <w:jc w:val="both"/>
        <w:rPr>
          <w:rStyle w:val="a4"/>
          <w:rFonts w:ascii="Times New Roman" w:hAnsi="Times New Roman"/>
          <w:sz w:val="24"/>
          <w:szCs w:val="24"/>
        </w:rPr>
      </w:pPr>
      <w:r w:rsidRPr="00B72260">
        <w:rPr>
          <w:rStyle w:val="a4"/>
          <w:rFonts w:ascii="Times New Roman" w:hAnsi="Times New Roman"/>
          <w:sz w:val="24"/>
          <w:szCs w:val="24"/>
        </w:rPr>
        <w:t>За сутки до проведения мероприятия обеспечить составление совместно с представителем объекта спорта Акта о готовности места проведения мероприятия с массовым пребыванием людей.</w:t>
      </w:r>
    </w:p>
    <w:p w:rsidR="00B87781" w:rsidRPr="00716AB3" w:rsidRDefault="00B87781" w:rsidP="00B87781">
      <w:pPr>
        <w:spacing w:before="120"/>
        <w:ind w:left="-709" w:firstLine="709"/>
        <w:jc w:val="both"/>
        <w:rPr>
          <w:rStyle w:val="a4"/>
          <w:sz w:val="24"/>
          <w:szCs w:val="24"/>
        </w:rPr>
      </w:pPr>
      <w:r w:rsidRPr="00716AB3">
        <w:rPr>
          <w:rStyle w:val="a4"/>
          <w:sz w:val="24"/>
          <w:szCs w:val="24"/>
        </w:rPr>
        <w:t>Кроме того, дополнительно обеспечить предоставление документов, по вопросам касающимся эксплуатации объекта спорта, а также связанных с вопросами соблюдения санитарно</w:t>
      </w:r>
      <w:r>
        <w:rPr>
          <w:rStyle w:val="a4"/>
          <w:sz w:val="24"/>
          <w:szCs w:val="24"/>
        </w:rPr>
        <w:t>-</w:t>
      </w:r>
      <w:r w:rsidRPr="00716AB3">
        <w:rPr>
          <w:rStyle w:val="a4"/>
          <w:sz w:val="24"/>
          <w:szCs w:val="24"/>
        </w:rPr>
        <w:t>эпидемиологических требований, требований пожарной безопасности в</w:t>
      </w:r>
      <w:r>
        <w:rPr>
          <w:rStyle w:val="a4"/>
          <w:sz w:val="24"/>
          <w:szCs w:val="24"/>
        </w:rPr>
        <w:t> </w:t>
      </w:r>
      <w:r w:rsidRPr="00716AB3">
        <w:rPr>
          <w:rStyle w:val="a4"/>
          <w:sz w:val="24"/>
          <w:szCs w:val="24"/>
        </w:rPr>
        <w:t>период проведения Мероприятия.</w:t>
      </w:r>
    </w:p>
    <w:p w:rsidR="00B87781" w:rsidRDefault="00B87781" w:rsidP="00B87781">
      <w:pPr>
        <w:spacing w:before="120"/>
        <w:ind w:left="-709"/>
        <w:jc w:val="both"/>
        <w:rPr>
          <w:rStyle w:val="a4"/>
          <w:sz w:val="20"/>
        </w:rPr>
      </w:pPr>
      <w:r w:rsidRPr="00D06271">
        <w:rPr>
          <w:rStyle w:val="a4"/>
          <w:b/>
          <w:sz w:val="20"/>
        </w:rPr>
        <w:t>Примечание:</w:t>
      </w:r>
      <w:r w:rsidRPr="00D06271">
        <w:rPr>
          <w:rStyle w:val="a4"/>
          <w:sz w:val="20"/>
        </w:rPr>
        <w:t xml:space="preserve"> </w:t>
      </w:r>
      <w:r>
        <w:rPr>
          <w:rStyle w:val="a4"/>
          <w:sz w:val="20"/>
        </w:rPr>
        <w:t>п</w:t>
      </w:r>
      <w:r w:rsidRPr="00D06271">
        <w:rPr>
          <w:rStyle w:val="a4"/>
          <w:sz w:val="20"/>
        </w:rPr>
        <w:t xml:space="preserve">ри проведении Мероприятия с количеством участников менее 50 чел., документы, указанные в пунктах </w:t>
      </w:r>
      <w:r>
        <w:rPr>
          <w:rStyle w:val="a4"/>
          <w:sz w:val="20"/>
        </w:rPr>
        <w:t>5</w:t>
      </w:r>
      <w:r w:rsidRPr="00D06271">
        <w:rPr>
          <w:rStyle w:val="a4"/>
          <w:sz w:val="20"/>
        </w:rPr>
        <w:t>-7 предоставляются по согласованию с отделом безопасности и охране труда Учреждения.</w:t>
      </w:r>
    </w:p>
    <w:p w:rsidR="002C7425" w:rsidRPr="00D06271" w:rsidRDefault="002C7425" w:rsidP="00B87781">
      <w:pPr>
        <w:spacing w:before="120"/>
        <w:ind w:left="-709"/>
        <w:jc w:val="both"/>
        <w:rPr>
          <w:rStyle w:val="a4"/>
          <w:sz w:val="20"/>
        </w:rPr>
      </w:pPr>
    </w:p>
    <w:p w:rsidR="008B0AEC" w:rsidRDefault="00B87781" w:rsidP="00B87781">
      <w:pPr>
        <w:spacing w:before="360"/>
        <w:jc w:val="both"/>
      </w:pPr>
      <w:r w:rsidRPr="00D71263">
        <w:rPr>
          <w:rStyle w:val="a4"/>
          <w:sz w:val="24"/>
          <w:szCs w:val="24"/>
        </w:rPr>
        <w:t xml:space="preserve"> «____»___________ 20______ г.</w:t>
      </w:r>
      <w:r w:rsidRPr="00D71263">
        <w:rPr>
          <w:rStyle w:val="a4"/>
          <w:sz w:val="24"/>
          <w:szCs w:val="24"/>
        </w:rPr>
        <w:tab/>
      </w:r>
      <w:r w:rsidRPr="00D71263"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>_______________________________________</w:t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>
        <w:rPr>
          <w:rStyle w:val="a4"/>
          <w:sz w:val="24"/>
          <w:szCs w:val="24"/>
        </w:rPr>
        <w:tab/>
      </w:r>
      <w:r w:rsidRPr="00AA715A">
        <w:rPr>
          <w:rStyle w:val="a4"/>
          <w:sz w:val="20"/>
        </w:rPr>
        <w:t xml:space="preserve">должность, </w:t>
      </w:r>
      <w:r>
        <w:rPr>
          <w:rStyle w:val="a4"/>
          <w:sz w:val="20"/>
        </w:rPr>
        <w:t>фамилия, инициалы</w:t>
      </w:r>
      <w:r w:rsidRPr="00AA715A">
        <w:rPr>
          <w:rStyle w:val="a4"/>
          <w:sz w:val="20"/>
        </w:rPr>
        <w:t>, подпись, печать</w:t>
      </w:r>
    </w:p>
    <w:sectPr w:rsidR="008B0AEC" w:rsidSect="002C742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8BA"/>
    <w:multiLevelType w:val="hybridMultilevel"/>
    <w:tmpl w:val="13388AFE"/>
    <w:styleLink w:val="1"/>
    <w:lvl w:ilvl="0" w:tplc="CD04C00A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344080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062E82">
      <w:start w:val="1"/>
      <w:numFmt w:val="lowerRoman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EBE60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FA3B58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302AFE">
      <w:start w:val="1"/>
      <w:numFmt w:val="lowerRoman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68B4B6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4CA0F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587774">
      <w:start w:val="1"/>
      <w:numFmt w:val="lowerRoman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B5E19A0"/>
    <w:multiLevelType w:val="hybridMultilevel"/>
    <w:tmpl w:val="13388AF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A3"/>
    <w:rsid w:val="002C7425"/>
    <w:rsid w:val="008572D2"/>
    <w:rsid w:val="008B0AEC"/>
    <w:rsid w:val="00917FA3"/>
    <w:rsid w:val="00B87781"/>
    <w:rsid w:val="00D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87781"/>
    <w:rPr>
      <w:rFonts w:ascii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781"/>
    <w:pPr>
      <w:widowControl w:val="0"/>
      <w:shd w:val="clear" w:color="auto" w:fill="FFFFFF"/>
      <w:spacing w:before="480" w:after="240" w:line="240" w:lineRule="atLeast"/>
      <w:jc w:val="center"/>
    </w:pPr>
    <w:rPr>
      <w:rFonts w:ascii="Sylfaen" w:eastAsiaTheme="minorHAnsi" w:hAnsi="Sylfaen" w:cs="Sylfaen"/>
      <w:sz w:val="22"/>
      <w:szCs w:val="22"/>
      <w:lang w:eastAsia="en-US"/>
    </w:rPr>
  </w:style>
  <w:style w:type="paragraph" w:styleId="a3">
    <w:name w:val="List Paragraph"/>
    <w:basedOn w:val="a"/>
    <w:qFormat/>
    <w:rsid w:val="00B87781"/>
    <w:pPr>
      <w:ind w:left="720"/>
      <w:contextualSpacing/>
    </w:pPr>
  </w:style>
  <w:style w:type="paragraph" w:customStyle="1" w:styleId="ConsPlusNormal">
    <w:name w:val="ConsPlusNormal"/>
    <w:rsid w:val="00B87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rsid w:val="00B877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B8778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b/>
      <w:bCs/>
      <w:color w:val="000000"/>
      <w:u w:color="000000"/>
      <w:bdr w:val="nil"/>
      <w:lang w:eastAsia="ru-RU"/>
    </w:rPr>
  </w:style>
  <w:style w:type="character" w:customStyle="1" w:styleId="a4">
    <w:name w:val="Нет"/>
    <w:rsid w:val="00B87781"/>
  </w:style>
  <w:style w:type="character" w:customStyle="1" w:styleId="Hyperlink0">
    <w:name w:val="Hyperlink.0"/>
    <w:basedOn w:val="a4"/>
    <w:rsid w:val="00B87781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Импортированный стиль 1"/>
    <w:rsid w:val="00B8778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87781"/>
    <w:rPr>
      <w:rFonts w:ascii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781"/>
    <w:pPr>
      <w:widowControl w:val="0"/>
      <w:shd w:val="clear" w:color="auto" w:fill="FFFFFF"/>
      <w:spacing w:before="480" w:after="240" w:line="240" w:lineRule="atLeast"/>
      <w:jc w:val="center"/>
    </w:pPr>
    <w:rPr>
      <w:rFonts w:ascii="Sylfaen" w:eastAsiaTheme="minorHAnsi" w:hAnsi="Sylfaen" w:cs="Sylfaen"/>
      <w:sz w:val="22"/>
      <w:szCs w:val="22"/>
      <w:lang w:eastAsia="en-US"/>
    </w:rPr>
  </w:style>
  <w:style w:type="paragraph" w:styleId="a3">
    <w:name w:val="List Paragraph"/>
    <w:basedOn w:val="a"/>
    <w:qFormat/>
    <w:rsid w:val="00B87781"/>
    <w:pPr>
      <w:ind w:left="720"/>
      <w:contextualSpacing/>
    </w:pPr>
  </w:style>
  <w:style w:type="paragraph" w:customStyle="1" w:styleId="ConsPlusNormal">
    <w:name w:val="ConsPlusNormal"/>
    <w:rsid w:val="00B87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rsid w:val="00B877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B8778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b/>
      <w:bCs/>
      <w:color w:val="000000"/>
      <w:u w:color="000000"/>
      <w:bdr w:val="nil"/>
      <w:lang w:eastAsia="ru-RU"/>
    </w:rPr>
  </w:style>
  <w:style w:type="character" w:customStyle="1" w:styleId="a4">
    <w:name w:val="Нет"/>
    <w:rsid w:val="00B87781"/>
  </w:style>
  <w:style w:type="character" w:customStyle="1" w:styleId="Hyperlink0">
    <w:name w:val="Hyperlink.0"/>
    <w:basedOn w:val="a4"/>
    <w:rsid w:val="00B87781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Импортированный стиль 1"/>
    <w:rsid w:val="00B877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Яговцева</dc:creator>
  <cp:lastModifiedBy>user</cp:lastModifiedBy>
  <cp:revision>3</cp:revision>
  <dcterms:created xsi:type="dcterms:W3CDTF">2025-02-18T10:23:00Z</dcterms:created>
  <dcterms:modified xsi:type="dcterms:W3CDTF">2025-02-18T10:30:00Z</dcterms:modified>
</cp:coreProperties>
</file>