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B4553E">
        <w:trPr>
          <w:trHeight w:hRule="exact" w:val="3031"/>
        </w:trPr>
        <w:tc>
          <w:tcPr>
            <w:tcW w:w="10716" w:type="dxa"/>
            <w:tcBorders>
              <w:top w:val="nil"/>
              <w:left w:val="nil"/>
              <w:bottom w:val="nil"/>
              <w:right w:val="nil"/>
            </w:tcBorders>
            <w:tcMar>
              <w:top w:w="60" w:type="dxa"/>
              <w:left w:w="80" w:type="dxa"/>
              <w:bottom w:w="60" w:type="dxa"/>
              <w:right w:w="80" w:type="dxa"/>
            </w:tcMar>
          </w:tcPr>
          <w:p w:rsidR="00B4553E" w:rsidRDefault="00756555">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4553E">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4553E" w:rsidRDefault="00756555">
            <w:pPr>
              <w:pStyle w:val="ConsPlusTitlePage0"/>
              <w:jc w:val="center"/>
            </w:pPr>
            <w:r>
              <w:rPr>
                <w:sz w:val="48"/>
              </w:rPr>
              <w:t>Приказ Минспорта России от 08.02.2019 N 83</w:t>
            </w:r>
            <w:r>
              <w:rPr>
                <w:sz w:val="48"/>
              </w:rPr>
              <w:br/>
              <w:t>"Об утверждении общих требований к определению нормативных затрат на оказание государственных (муниципальных) услуг в сфере физической культуры и спорта,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sz w:val="48"/>
              </w:rPr>
              <w:br/>
              <w:t>(Зарегистрировано в Минюсте России 19.06.2019 N 54965)</w:t>
            </w:r>
          </w:p>
        </w:tc>
      </w:tr>
      <w:tr w:rsidR="00B4553E">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4553E" w:rsidRDefault="00756555">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22.09.2025</w:t>
            </w:r>
            <w:r>
              <w:rPr>
                <w:sz w:val="28"/>
              </w:rPr>
              <w:br/>
              <w:t> </w:t>
            </w:r>
          </w:p>
        </w:tc>
      </w:tr>
    </w:tbl>
    <w:p w:rsidR="00B4553E" w:rsidRDefault="00B4553E">
      <w:pPr>
        <w:pStyle w:val="ConsPlusNormal0"/>
        <w:sectPr w:rsidR="00B4553E">
          <w:pgSz w:w="11906" w:h="16838"/>
          <w:pgMar w:top="841" w:right="595" w:bottom="841" w:left="595" w:header="0" w:footer="0" w:gutter="0"/>
          <w:cols w:space="720"/>
          <w:titlePg/>
        </w:sectPr>
      </w:pPr>
    </w:p>
    <w:p w:rsidR="00B4553E" w:rsidRDefault="00B4553E">
      <w:pPr>
        <w:pStyle w:val="ConsPlusNormal0"/>
        <w:jc w:val="both"/>
        <w:outlineLvl w:val="0"/>
      </w:pPr>
    </w:p>
    <w:p w:rsidR="00B4553E" w:rsidRDefault="00756555">
      <w:pPr>
        <w:pStyle w:val="ConsPlusNormal0"/>
        <w:outlineLvl w:val="0"/>
      </w:pPr>
      <w:r>
        <w:t>Зарегистрировано в Минюсте России 19 июня 2019 г. N 54965</w:t>
      </w:r>
    </w:p>
    <w:p w:rsidR="00B4553E" w:rsidRDefault="00B4553E">
      <w:pPr>
        <w:pStyle w:val="ConsPlusNormal0"/>
        <w:pBdr>
          <w:bottom w:val="single" w:sz="6" w:space="0" w:color="auto"/>
        </w:pBdr>
        <w:spacing w:before="100" w:after="100"/>
        <w:jc w:val="both"/>
        <w:rPr>
          <w:sz w:val="2"/>
          <w:szCs w:val="2"/>
        </w:rPr>
      </w:pPr>
    </w:p>
    <w:p w:rsidR="00B4553E" w:rsidRDefault="00B4553E">
      <w:pPr>
        <w:pStyle w:val="ConsPlusNormal0"/>
        <w:jc w:val="both"/>
      </w:pPr>
    </w:p>
    <w:p w:rsidR="00B4553E" w:rsidRDefault="00756555">
      <w:pPr>
        <w:pStyle w:val="ConsPlusTitle0"/>
        <w:jc w:val="center"/>
      </w:pPr>
      <w:r>
        <w:t>МИНИСТЕРСТВО СПОРТА РОССИЙСКОЙ ФЕДЕРАЦИИ</w:t>
      </w:r>
    </w:p>
    <w:p w:rsidR="00B4553E" w:rsidRDefault="00B4553E">
      <w:pPr>
        <w:pStyle w:val="ConsPlusTitle0"/>
        <w:jc w:val="both"/>
      </w:pPr>
    </w:p>
    <w:p w:rsidR="00B4553E" w:rsidRDefault="00756555">
      <w:pPr>
        <w:pStyle w:val="ConsPlusTitle0"/>
        <w:jc w:val="center"/>
      </w:pPr>
      <w:r>
        <w:t>ПРИКАЗ</w:t>
      </w:r>
    </w:p>
    <w:p w:rsidR="00B4553E" w:rsidRDefault="00756555">
      <w:pPr>
        <w:pStyle w:val="ConsPlusTitle0"/>
        <w:jc w:val="center"/>
      </w:pPr>
      <w:r>
        <w:t>от 8 февраля 2019 г. N 83</w:t>
      </w:r>
    </w:p>
    <w:p w:rsidR="00B4553E" w:rsidRDefault="00B4553E">
      <w:pPr>
        <w:pStyle w:val="ConsPlusTitle0"/>
        <w:jc w:val="both"/>
      </w:pPr>
    </w:p>
    <w:p w:rsidR="00B4553E" w:rsidRDefault="00756555">
      <w:pPr>
        <w:pStyle w:val="ConsPlusTitle0"/>
        <w:jc w:val="center"/>
      </w:pPr>
      <w:r>
        <w:t>ОБ УТВЕРЖДЕНИИ ОБЩИХ ТРЕБОВАНИЙ</w:t>
      </w:r>
    </w:p>
    <w:p w:rsidR="00B4553E" w:rsidRDefault="00756555">
      <w:pPr>
        <w:pStyle w:val="ConsPlusTitle0"/>
        <w:jc w:val="center"/>
      </w:pPr>
      <w:r>
        <w:t>К ОПРЕДЕЛЕНИЮ НОРМАТИВНЫХ ЗАТРАТ НА ОКАЗАНИЕ</w:t>
      </w:r>
    </w:p>
    <w:p w:rsidR="00B4553E" w:rsidRDefault="00756555">
      <w:pPr>
        <w:pStyle w:val="ConsPlusTitle0"/>
        <w:jc w:val="center"/>
      </w:pPr>
      <w:r>
        <w:t>ГОСУДАРСТВЕННЫХ (МУНИЦИПАЛЬНЫХ) УСЛУГ В СФЕРЕ ФИЗИЧЕСКОЙ</w:t>
      </w:r>
    </w:p>
    <w:p w:rsidR="00B4553E" w:rsidRDefault="00756555">
      <w:pPr>
        <w:pStyle w:val="ConsPlusTitle0"/>
        <w:jc w:val="center"/>
      </w:pPr>
      <w:r>
        <w:t>КУЛЬТУРЫ И СПОРТА, ПРИМЕНЯЕМЫХ ПРИ РАСЧЕТЕ ОБЪЕМА СУБСИДИИ</w:t>
      </w:r>
    </w:p>
    <w:p w:rsidR="00B4553E" w:rsidRDefault="00756555">
      <w:pPr>
        <w:pStyle w:val="ConsPlusTitle0"/>
        <w:jc w:val="center"/>
      </w:pPr>
      <w:r>
        <w:t>НА ФИНАНСОВОЕ ОБЕСПЕЧЕНИЕ ВЫПОЛНЕНИЯ ГОСУДАРСТВЕННОГО</w:t>
      </w:r>
    </w:p>
    <w:p w:rsidR="00B4553E" w:rsidRDefault="00756555">
      <w:pPr>
        <w:pStyle w:val="ConsPlusTitle0"/>
        <w:jc w:val="center"/>
      </w:pPr>
      <w:r>
        <w:t>(МУНИЦИПАЛЬНОГО) ЗАДАНИЯ НА ОКАЗАНИЕ ГОСУДАРСТВЕННЫХ</w:t>
      </w:r>
    </w:p>
    <w:p w:rsidR="00B4553E" w:rsidRDefault="00756555">
      <w:pPr>
        <w:pStyle w:val="ConsPlusTitle0"/>
        <w:jc w:val="center"/>
      </w:pPr>
      <w:r>
        <w:t>(МУНИЦИПАЛЬНЫХ) УСЛУГ (ВЫПОЛНЕНИЕ РАБОТ) ГОСУДАРСТВЕННЫМ</w:t>
      </w:r>
    </w:p>
    <w:p w:rsidR="00B4553E" w:rsidRDefault="00756555">
      <w:pPr>
        <w:pStyle w:val="ConsPlusTitle0"/>
        <w:jc w:val="center"/>
      </w:pPr>
      <w:r>
        <w:t>(МУНИЦИПАЛЬНЫМ) УЧРЕЖДЕНИЕМ</w:t>
      </w:r>
    </w:p>
    <w:p w:rsidR="00B4553E" w:rsidRDefault="00B4553E">
      <w:pPr>
        <w:pStyle w:val="ConsPlusNormal0"/>
        <w:jc w:val="both"/>
      </w:pPr>
    </w:p>
    <w:p w:rsidR="00B4553E" w:rsidRDefault="00756555">
      <w:pPr>
        <w:pStyle w:val="ConsPlusNormal0"/>
        <w:ind w:firstLine="540"/>
        <w:jc w:val="both"/>
      </w:pPr>
      <w:r>
        <w:t xml:space="preserve">В соответствии с </w:t>
      </w:r>
      <w:hyperlink r:id="rId9" w:tooltip="&quot;Бюджетный кодекс Российской Федерации&quot; от 31.07.1998 N 145-ФЗ (ред. от 31.07.2025) {КонсультантПлюс}">
        <w:r>
          <w:rPr>
            <w:color w:val="0000FF"/>
          </w:rPr>
          <w:t>абзацем вторым пункта 4 статьи 69.2</w:t>
        </w:r>
      </w:hyperlink>
      <w:r>
        <w:t xml:space="preserve"> Бюджетного кодекса Российской Федерации (Собрание законодательства Российской Федерации, 1998, N 31, ст. 3823; 2007, N 18, ст. 2117; 2009, N 1, ст. 18; 2010, N 19, ст. 2291; 2013, N 31, ст. 4191; 2016, N 1, ст. 26; 2017, N 30, ст. 4458) и </w:t>
      </w:r>
      <w:hyperlink r:id="rId10" w:tooltip="Постановление Правительства РФ от 30.08.2017 N 1043 (ред. от 29.05.2023) &quot;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
        <w:r>
          <w:rPr>
            <w:color w:val="0000FF"/>
          </w:rPr>
          <w:t>постановлением</w:t>
        </w:r>
      </w:hyperlink>
      <w:r>
        <w:t xml:space="preserve">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 2018, N 30, ст. 4751, N 50, ст. 7755), приказываю:</w:t>
      </w:r>
    </w:p>
    <w:p w:rsidR="00B4553E" w:rsidRDefault="00756555">
      <w:pPr>
        <w:pStyle w:val="ConsPlusNormal0"/>
        <w:spacing w:before="240"/>
        <w:ind w:firstLine="540"/>
        <w:jc w:val="both"/>
      </w:pPr>
      <w:r>
        <w:t xml:space="preserve">1. Утвердить прилагаемые общие </w:t>
      </w:r>
      <w:hyperlink w:anchor="P35" w:tooltip="ОБЩИЕ ТРЕБОВАНИЯ">
        <w:r>
          <w:rPr>
            <w:color w:val="0000FF"/>
          </w:rPr>
          <w:t>требования</w:t>
        </w:r>
      </w:hyperlink>
      <w:r>
        <w:t xml:space="preserve"> к определению нормативных затрат на оказание государственных (муниципальных) услуг в сфере физической культуры и спорта,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B4553E" w:rsidRDefault="00756555">
      <w:pPr>
        <w:pStyle w:val="ConsPlusNormal0"/>
        <w:spacing w:before="240"/>
        <w:ind w:firstLine="540"/>
        <w:jc w:val="both"/>
      </w:pPr>
      <w:r>
        <w:t xml:space="preserve">2. Признать утратившим силу </w:t>
      </w:r>
      <w:hyperlink r:id="rId11" w:tooltip="Приказ Минспорта России от 22.05.2015 N 550 &quot;Об утверждении Общих требований к определению нормативных затрат на оказание государственных (муниципальных) услуг в сфере физической культуры и спорта, применяемых при расчете объема субсидии на финансовое обеспече">
        <w:r>
          <w:rPr>
            <w:color w:val="0000FF"/>
          </w:rPr>
          <w:t>приказ</w:t>
        </w:r>
      </w:hyperlink>
      <w:r>
        <w:t xml:space="preserve"> Министерства спорта Российской Федерации от 22 мая 2015 г. N 550 "Об утверждении общих требований к определению нормативных затрат на оказание государственных (муниципальных) услуг в сфере физической культуры и спорта,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27 июля 2015 г., регистрационный N 38191).</w:t>
      </w:r>
    </w:p>
    <w:p w:rsidR="00B4553E" w:rsidRDefault="00756555">
      <w:pPr>
        <w:pStyle w:val="ConsPlusNormal0"/>
        <w:spacing w:before="240"/>
        <w:ind w:firstLine="540"/>
        <w:jc w:val="both"/>
      </w:pPr>
      <w:r>
        <w:t>3. Контроль за исполнением настоящего приказа возложить на заместителя Министра спорта Российской Федерации П.В. Новикова.</w:t>
      </w:r>
    </w:p>
    <w:p w:rsidR="00B4553E" w:rsidRDefault="00B4553E">
      <w:pPr>
        <w:pStyle w:val="ConsPlusNormal0"/>
        <w:jc w:val="both"/>
      </w:pPr>
    </w:p>
    <w:p w:rsidR="00B4553E" w:rsidRDefault="00756555">
      <w:pPr>
        <w:pStyle w:val="ConsPlusNormal0"/>
        <w:jc w:val="right"/>
      </w:pPr>
      <w:r>
        <w:t>Министр</w:t>
      </w:r>
    </w:p>
    <w:p w:rsidR="00B4553E" w:rsidRDefault="00756555">
      <w:pPr>
        <w:pStyle w:val="ConsPlusNormal0"/>
        <w:jc w:val="right"/>
      </w:pPr>
      <w:r>
        <w:t>П.А.КОЛОБКОВ</w:t>
      </w:r>
    </w:p>
    <w:p w:rsidR="00B4553E" w:rsidRDefault="00B4553E">
      <w:pPr>
        <w:pStyle w:val="ConsPlusNormal0"/>
        <w:jc w:val="both"/>
      </w:pPr>
    </w:p>
    <w:p w:rsidR="00B4553E" w:rsidRDefault="00B4553E">
      <w:pPr>
        <w:pStyle w:val="ConsPlusNormal0"/>
        <w:jc w:val="both"/>
      </w:pPr>
    </w:p>
    <w:p w:rsidR="00B4553E" w:rsidRDefault="00B4553E">
      <w:pPr>
        <w:pStyle w:val="ConsPlusNormal0"/>
        <w:jc w:val="both"/>
      </w:pPr>
    </w:p>
    <w:p w:rsidR="00B4553E" w:rsidRDefault="00B4553E">
      <w:pPr>
        <w:pStyle w:val="ConsPlusNormal0"/>
        <w:jc w:val="both"/>
      </w:pPr>
    </w:p>
    <w:p w:rsidR="00B4553E" w:rsidRDefault="00B4553E">
      <w:pPr>
        <w:pStyle w:val="ConsPlusNormal0"/>
        <w:jc w:val="both"/>
      </w:pPr>
    </w:p>
    <w:p w:rsidR="00B4553E" w:rsidRDefault="00756555">
      <w:pPr>
        <w:pStyle w:val="ConsPlusNormal0"/>
        <w:jc w:val="right"/>
        <w:outlineLvl w:val="0"/>
      </w:pPr>
      <w:r>
        <w:t>Утверждены</w:t>
      </w:r>
    </w:p>
    <w:p w:rsidR="00B4553E" w:rsidRDefault="00756555">
      <w:pPr>
        <w:pStyle w:val="ConsPlusNormal0"/>
        <w:jc w:val="right"/>
      </w:pPr>
      <w:r>
        <w:t>приказом Министерства спорта</w:t>
      </w:r>
    </w:p>
    <w:p w:rsidR="00B4553E" w:rsidRDefault="00756555">
      <w:pPr>
        <w:pStyle w:val="ConsPlusNormal0"/>
        <w:jc w:val="right"/>
      </w:pPr>
      <w:r>
        <w:t>Российской Федерации</w:t>
      </w:r>
    </w:p>
    <w:p w:rsidR="00B4553E" w:rsidRDefault="00756555">
      <w:pPr>
        <w:pStyle w:val="ConsPlusNormal0"/>
        <w:jc w:val="right"/>
      </w:pPr>
      <w:r>
        <w:t>от 8 февраля 2019 г. N 83</w:t>
      </w:r>
    </w:p>
    <w:p w:rsidR="00B4553E" w:rsidRDefault="00B4553E">
      <w:pPr>
        <w:pStyle w:val="ConsPlusNormal0"/>
        <w:jc w:val="both"/>
      </w:pPr>
    </w:p>
    <w:p w:rsidR="00B4553E" w:rsidRDefault="00756555">
      <w:pPr>
        <w:pStyle w:val="ConsPlusTitle0"/>
        <w:jc w:val="center"/>
      </w:pPr>
      <w:bookmarkStart w:id="1" w:name="P35"/>
      <w:bookmarkEnd w:id="1"/>
      <w:r>
        <w:t>ОБЩИЕ ТРЕБОВАНИЯ</w:t>
      </w:r>
    </w:p>
    <w:p w:rsidR="00B4553E" w:rsidRDefault="00756555">
      <w:pPr>
        <w:pStyle w:val="ConsPlusTitle0"/>
        <w:jc w:val="center"/>
      </w:pPr>
      <w:r>
        <w:t>К ОПРЕДЕЛЕНИЮ НОРМАТИВНЫХ ЗАТРАТ НА ОКАЗАНИЕ</w:t>
      </w:r>
    </w:p>
    <w:p w:rsidR="00B4553E" w:rsidRDefault="00756555">
      <w:pPr>
        <w:pStyle w:val="ConsPlusTitle0"/>
        <w:jc w:val="center"/>
      </w:pPr>
      <w:r>
        <w:t>ГОСУДАРСТВЕННЫХ (МУНИЦИПАЛЬНЫХ) УСЛУГ В СФЕРЕ ФИЗИЧЕСКОЙ</w:t>
      </w:r>
    </w:p>
    <w:p w:rsidR="00B4553E" w:rsidRDefault="00756555">
      <w:pPr>
        <w:pStyle w:val="ConsPlusTitle0"/>
        <w:jc w:val="center"/>
      </w:pPr>
      <w:r>
        <w:t>КУЛЬТУРЫ И СПОРТА, ПРИМЕНЯЕМЫХ ПРИ РАСЧЕТЕ ОБЪЕМА СУБСИДИИ</w:t>
      </w:r>
    </w:p>
    <w:p w:rsidR="00B4553E" w:rsidRDefault="00756555">
      <w:pPr>
        <w:pStyle w:val="ConsPlusTitle0"/>
        <w:jc w:val="center"/>
      </w:pPr>
      <w:r>
        <w:t>НА ФИНАНСОВОЕ ОБЕСПЕЧЕНИЕ ВЫПОЛНЕНИЯ ГОСУДАРСТВЕННОГО</w:t>
      </w:r>
    </w:p>
    <w:p w:rsidR="00B4553E" w:rsidRDefault="00756555">
      <w:pPr>
        <w:pStyle w:val="ConsPlusTitle0"/>
        <w:jc w:val="center"/>
      </w:pPr>
      <w:r>
        <w:t>(МУНИЦИПАЛЬНОГО) ЗАДАНИЯ НА ОКАЗАНИЕ ГОСУДАРСТВЕННЫХ</w:t>
      </w:r>
    </w:p>
    <w:p w:rsidR="00B4553E" w:rsidRDefault="00756555">
      <w:pPr>
        <w:pStyle w:val="ConsPlusTitle0"/>
        <w:jc w:val="center"/>
      </w:pPr>
      <w:r>
        <w:t>(МУНИЦИПАЛЬНЫХ) УСЛУГ (ВЫПОЛНЕНИЕ РАБОТ) ГОСУДАРСТВЕННЫМ</w:t>
      </w:r>
    </w:p>
    <w:p w:rsidR="00B4553E" w:rsidRDefault="00756555">
      <w:pPr>
        <w:pStyle w:val="ConsPlusTitle0"/>
        <w:jc w:val="center"/>
      </w:pPr>
      <w:r>
        <w:t>(МУНИЦИПАЛЬНЫМ) УЧРЕЖДЕНИЕМ</w:t>
      </w:r>
    </w:p>
    <w:p w:rsidR="00B4553E" w:rsidRDefault="00B4553E">
      <w:pPr>
        <w:pStyle w:val="ConsPlusNormal0"/>
        <w:jc w:val="both"/>
      </w:pPr>
    </w:p>
    <w:p w:rsidR="00B4553E" w:rsidRDefault="00756555">
      <w:pPr>
        <w:pStyle w:val="ConsPlusTitle0"/>
        <w:jc w:val="center"/>
        <w:outlineLvl w:val="1"/>
      </w:pPr>
      <w:bookmarkStart w:id="2" w:name="P44"/>
      <w:bookmarkEnd w:id="2"/>
      <w:r>
        <w:t>I. Общие положения</w:t>
      </w:r>
    </w:p>
    <w:p w:rsidR="00B4553E" w:rsidRDefault="00B4553E">
      <w:pPr>
        <w:pStyle w:val="ConsPlusNormal0"/>
        <w:jc w:val="both"/>
      </w:pPr>
    </w:p>
    <w:p w:rsidR="00B4553E" w:rsidRDefault="00756555">
      <w:pPr>
        <w:pStyle w:val="ConsPlusNormal0"/>
        <w:ind w:firstLine="540"/>
        <w:jc w:val="both"/>
      </w:pPr>
      <w:r>
        <w:t xml:space="preserve">1. Общие требования к определению нормативных затрат на оказание государственных (муниципальных) услуг в сфере физической культуры и спорта,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(далее - общие требования) разработаны в соответствии с положениями </w:t>
      </w:r>
      <w:hyperlink r:id="rId12" w:tooltip="&quot;Бюджетный кодекс Российской Федерации&quot; от 31.07.1998 N 145-ФЗ (ред. от 31.07.2025) {КонсультантПлюс}">
        <w:r>
          <w:rPr>
            <w:color w:val="0000FF"/>
          </w:rPr>
          <w:t>абзаца второго пункта 4 статьи 69.2</w:t>
        </w:r>
      </w:hyperlink>
      <w:r>
        <w:t xml:space="preserve"> Бюджетного кодекса Российской Федерации (Собрание законодательства Российской Федерации, 1998, N 31, ст. 3823; 2007, N 18, ст. 2117; 2009, N 1, ст. 18; 2010, N 19, ст. 2291; 2013, N 31, ст. 4191; 2016, N 1, ст. 26; 2017, N 30, ст. 4458) и </w:t>
      </w:r>
      <w:hyperlink r:id="rId13" w:tooltip="Постановление Правительства РФ от 30.08.2017 N 1043 (ред. от 29.05.2023) &quot;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
        <w:r>
          <w:rPr>
            <w:color w:val="0000FF"/>
          </w:rPr>
          <w:t>постановления</w:t>
        </w:r>
      </w:hyperlink>
      <w:r>
        <w:t xml:space="preserve">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 2018, N 30, ст. 4751, N 50, ст. 7755) и устанавливают правила определения нормативных затрат на оказание государственной (муниципальной) услуги в сфере физической культуры и спорта,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(далее - нормативные затраты, государственное (муниципальное) задание).</w:t>
      </w:r>
    </w:p>
    <w:p w:rsidR="00B4553E" w:rsidRDefault="00756555">
      <w:pPr>
        <w:pStyle w:val="ConsPlusNormal0"/>
        <w:spacing w:before="240"/>
        <w:ind w:firstLine="540"/>
        <w:jc w:val="both"/>
      </w:pPr>
      <w:r>
        <w:t xml:space="preserve">2. Нормативные затраты на оказание государственной (муниципальной) услуги в сфере физической культуры и спорта должны определяться исходя из содержащейся в общероссийском базовом (отраслевом) перечне (классификаторе) государственных и муниципальных услуг, оказываемых физическим лицам, по виду деятельности - "Деятельность в области спорта" &lt;1&gt; (далее - общероссийский перечень (классификатор), федеральном перечне (классификаторе) государственных услуг, не включенных в общероссийские базовые (отраслевые) перечни </w:t>
      </w:r>
      <w:r>
        <w:lastRenderedPageBreak/>
        <w:t>(классификаторы)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по виду деятельности - "Физическая культура и спорт" &lt;2&gt; (далее - федеральный перечень (классификатор), а также в региональном перечне (классификаторе)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(далее - региональный перечень (классификатор), информации о единице показателя, характеризующего объем государственной (муниципальной) услуги в сфере физической культуры и спорта, и показателей, отражающих содержание и (или) условия (формы) оказания государственной (муниципальной) услуги в сфере физической культуры и спорта (далее - показатели отраслевой специфики).</w:t>
      </w:r>
    </w:p>
    <w:p w:rsidR="00B4553E" w:rsidRDefault="00756555">
      <w:pPr>
        <w:pStyle w:val="ConsPlusNormal0"/>
        <w:spacing w:before="240"/>
        <w:ind w:firstLine="540"/>
        <w:jc w:val="both"/>
      </w:pPr>
      <w:r>
        <w:t>--------------------------------</w:t>
      </w:r>
    </w:p>
    <w:p w:rsidR="00B4553E" w:rsidRDefault="00756555">
      <w:pPr>
        <w:pStyle w:val="ConsPlusNormal0"/>
        <w:spacing w:before="240"/>
        <w:ind w:firstLine="540"/>
        <w:jc w:val="both"/>
      </w:pPr>
      <w:r>
        <w:t xml:space="preserve">&lt;1&gt; </w:t>
      </w:r>
      <w:hyperlink r:id="rId14" w:tooltip="Приказ Минфина России от 18.10.2017 N 153н (ред. от 02.11.2024) &quot;О перечнях видов деятельности, в соответствии с которыми федеральными органами исполнительной власти, осуществляющими функции по выработке государственной политики и нормативно-правовому регулиро">
        <w:r>
          <w:rPr>
            <w:color w:val="0000FF"/>
          </w:rPr>
          <w:t>Перечень</w:t>
        </w:r>
      </w:hyperlink>
      <w:r>
        <w:t xml:space="preserve"> видов деятельности, в соответствии с которым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государственной корпорацией по космической деятельности "Роскосмос" формируются общероссийские базовые (отраслевые) перечни (классификаторы) государственных и муниципальных услуг, оказываемых физическим лицам, утвержденный приказом Министерства финансов Российской Федерации от 18 октября 2017 г. N 153н (зарегистрирован Министерством юстиции Российской Федерации 18 декабря 2017 г., регистрационный N 49284), с изменениями, внесенными приказом Министерства финансов Российской Федерации от 14 сентября 2018 г. N 193н (зарегистрирован Министерством юстиции Российской Федерации 5 октября 2018 г., регистрационный N 52343).</w:t>
      </w:r>
    </w:p>
    <w:p w:rsidR="00B4553E" w:rsidRDefault="00756555">
      <w:pPr>
        <w:pStyle w:val="ConsPlusNormal0"/>
        <w:spacing w:before="240"/>
        <w:ind w:firstLine="540"/>
        <w:jc w:val="both"/>
      </w:pPr>
      <w:r>
        <w:t xml:space="preserve">&lt;2&gt; </w:t>
      </w:r>
      <w:hyperlink r:id="rId15" w:tooltip="Приказ Минфина России от 18.10.2017 N 153н (ред. от 02.11.2024) &quot;О перечнях видов деятельности, в соответствии с которыми федеральными органами исполнительной власти, осуществляющими функции по выработке государственной политики и нормативно-правовому регулиро">
        <w:r>
          <w:rPr>
            <w:color w:val="0000FF"/>
          </w:rPr>
          <w:t>Перечень</w:t>
        </w:r>
      </w:hyperlink>
      <w:r>
        <w:t xml:space="preserve"> видов деятельности, в соответствии с которым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государственной корпорацией по космической деятельности "Роскосмос" формируются федеральные перечни (классификаторы) государственных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Российской Федерации, утвержденный приказом Министерства финансов Российской Федерации от 18 октября 2017 г. N 153н (зарегистрирован Министерством юстиции Российской Федерации 18 декабря 2017 г., регистрационный N 49284), с изменениями, внесенными приказом Министерства финансов Российской Федерации от 14 сентября 2018 г. N 193н (зарегистрирован Министерством юстиции Российской Федерации 5 октября 2018 г., регистрационный N 52343).</w:t>
      </w:r>
    </w:p>
    <w:p w:rsidR="00B4553E" w:rsidRDefault="00B4553E">
      <w:pPr>
        <w:pStyle w:val="ConsPlusNormal0"/>
        <w:jc w:val="both"/>
      </w:pPr>
    </w:p>
    <w:p w:rsidR="00B4553E" w:rsidRDefault="00756555">
      <w:pPr>
        <w:pStyle w:val="ConsPlusNormal0"/>
        <w:ind w:firstLine="540"/>
        <w:jc w:val="both"/>
      </w:pPr>
      <w:r>
        <w:t xml:space="preserve">Нормативные затраты на оказание государственной (муниципальной) услуги в сфере физической культуры и спорта должны определяться на основе базового норматива затрат на оказание государственной (муниципальной) услуги в сфере физической культуры и спорта и корректирующих коэффициентов к базовому нормативу затрат на оказание государственной (муниципальной) услуги в сфере физической культуры и спорта, определяемых в соответствии с порядками, принятыми Правительством Российской Федерации, высшим исполнительным органом государственной власти субъекта Российской Федерации, местной администрацией на </w:t>
      </w:r>
      <w:r>
        <w:lastRenderedPageBreak/>
        <w:t xml:space="preserve">основании </w:t>
      </w:r>
      <w:hyperlink r:id="rId16" w:tooltip="&quot;Бюджетный кодекс Российской Федерации&quot; от 31.07.1998 N 145-ФЗ (ред. от 31.07.2025) {КонсультантПлюс}">
        <w:r>
          <w:rPr>
            <w:color w:val="0000FF"/>
          </w:rPr>
          <w:t>пункта 4 статьи 69.2</w:t>
        </w:r>
      </w:hyperlink>
      <w:r>
        <w:t xml:space="preserve"> Бюджетного кодекса Российской Федерации (далее - порядки, принятые на основании </w:t>
      </w:r>
      <w:hyperlink r:id="rId17" w:tooltip="&quot;Бюджетный кодекс Российской Федерации&quot; от 31.07.1998 N 145-ФЗ (ред. от 31.07.2025) {КонсультантПлюс}">
        <w:r>
          <w:rPr>
            <w:color w:val="0000FF"/>
          </w:rPr>
          <w:t>пункта 4 статьи 69.2</w:t>
        </w:r>
      </w:hyperlink>
      <w:r>
        <w:t xml:space="preserve"> Бюджетного кодекса Российской Федерации), с соблюдением общих требований.</w:t>
      </w:r>
    </w:p>
    <w:p w:rsidR="00B4553E" w:rsidRDefault="00756555">
      <w:pPr>
        <w:pStyle w:val="ConsPlusNormal0"/>
        <w:spacing w:before="240"/>
        <w:ind w:firstLine="540"/>
        <w:jc w:val="both"/>
      </w:pPr>
      <w:r>
        <w:t>Нормативные затраты на оказание государственной (муниципальной) услуги в сфере физической культуры и спорта, рассчитанные с соблюдением общих требований, не должны приводить к превышению объема бюджетных ассигнований, предусмотренных законом (решением) о бюджете на очередной финансовый год (очередной финансовый год и плановый период) на финансовое обеспечение выполнения государственного (муниципального) задания.</w:t>
      </w:r>
    </w:p>
    <w:p w:rsidR="00B4553E" w:rsidRDefault="00756555">
      <w:pPr>
        <w:pStyle w:val="ConsPlusNormal0"/>
        <w:spacing w:before="240"/>
        <w:ind w:firstLine="540"/>
        <w:jc w:val="both"/>
      </w:pPr>
      <w:r>
        <w:t>3. Базовый норматив затрат на оказание государственной (муниципальной) услуги в сфере физической культуры и спорта должен состоять из базового норматива затрат, непосредственно связанных с оказанием государственной (муниципальной) услуги в сфере физической культуры и спорта, и базового норматива затрат на общехозяйственные нужды на оказание государственной (муниципальной) услуги в сфере физической культуры и спорта.</w:t>
      </w:r>
    </w:p>
    <w:p w:rsidR="00B4553E" w:rsidRDefault="00756555">
      <w:pPr>
        <w:pStyle w:val="ConsPlusNormal0"/>
        <w:spacing w:before="240"/>
        <w:ind w:firstLine="540"/>
        <w:jc w:val="both"/>
      </w:pPr>
      <w:bookmarkStart w:id="3" w:name="P55"/>
      <w:bookmarkEnd w:id="3"/>
      <w:r>
        <w:t>4. В базовый норматив затрат, непосредственно связанных с оказанием государственной (муниципальной) услуги в сфере физической культуры и спорта, должны включаться:</w:t>
      </w:r>
    </w:p>
    <w:p w:rsidR="00B4553E" w:rsidRDefault="00756555">
      <w:pPr>
        <w:pStyle w:val="ConsPlusNormal0"/>
        <w:spacing w:before="240"/>
        <w:ind w:firstLine="540"/>
        <w:jc w:val="both"/>
      </w:pPr>
      <w:r>
        <w:t>затраты на оплату труда с начислениями на выплаты по оплате труда работников, непосредственно связанных с оказанием государственной (муниципальной) услуги в сфере физической культуры и спорта,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 (далее - начисления на выплаты по оплате труда);</w:t>
      </w:r>
    </w:p>
    <w:p w:rsidR="00B4553E" w:rsidRDefault="00756555">
      <w:pPr>
        <w:pStyle w:val="ConsPlusNormal0"/>
        <w:spacing w:before="240"/>
        <w:ind w:firstLine="540"/>
        <w:jc w:val="both"/>
      </w:pPr>
      <w:r>
        <w:t>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p w:rsidR="00B4553E" w:rsidRDefault="00756555">
      <w:pPr>
        <w:pStyle w:val="ConsPlusNormal0"/>
        <w:spacing w:before="240"/>
        <w:ind w:firstLine="540"/>
        <w:jc w:val="both"/>
      </w:pPr>
      <w:r>
        <w:t>затраты на формирование резерва на полное восстановление состава объектов особо ценного движимого имущества, используемого в процессе оказания государственной услуги (основных средств и нематериальных активов, амортизируемых в процессе оказания услуги), с учетом срока их полезного использования;</w:t>
      </w:r>
    </w:p>
    <w:p w:rsidR="00B4553E" w:rsidRDefault="00756555">
      <w:pPr>
        <w:pStyle w:val="ConsPlusNormal0"/>
        <w:spacing w:before="240"/>
        <w:ind w:firstLine="540"/>
        <w:jc w:val="both"/>
      </w:pPr>
      <w:r>
        <w:t>иные затраты, непосредственно связанные с оказанием государственной (муниципальной) услуги в сфере физической культуры и спорта.</w:t>
      </w:r>
    </w:p>
    <w:p w:rsidR="00B4553E" w:rsidRDefault="00756555">
      <w:pPr>
        <w:pStyle w:val="ConsPlusNormal0"/>
        <w:spacing w:before="240"/>
        <w:ind w:firstLine="540"/>
        <w:jc w:val="both"/>
      </w:pPr>
      <w:bookmarkStart w:id="4" w:name="P60"/>
      <w:bookmarkEnd w:id="4"/>
      <w:r>
        <w:t>5. В базовый норматив затрат на общехозяйственные нужды на оказание государственной (муниципальной) услуги в сфере физической культуры и спорта должны включаться:</w:t>
      </w:r>
    </w:p>
    <w:p w:rsidR="00B4553E" w:rsidRDefault="00756555">
      <w:pPr>
        <w:pStyle w:val="ConsPlusNormal0"/>
        <w:spacing w:before="240"/>
        <w:ind w:firstLine="540"/>
        <w:jc w:val="both"/>
      </w:pPr>
      <w:bookmarkStart w:id="5" w:name="P61"/>
      <w:bookmarkEnd w:id="5"/>
      <w:r>
        <w:t>затраты на коммунальные услуги;</w:t>
      </w:r>
    </w:p>
    <w:p w:rsidR="00B4553E" w:rsidRDefault="00756555">
      <w:pPr>
        <w:pStyle w:val="ConsPlusNormal0"/>
        <w:spacing w:before="240"/>
        <w:ind w:firstLine="540"/>
        <w:jc w:val="both"/>
      </w:pPr>
      <w:bookmarkStart w:id="6" w:name="P62"/>
      <w:bookmarkEnd w:id="6"/>
      <w:r>
        <w:t xml:space="preserve">затраты на содержание объектов недвижимого имущества, а также затраты на аренду </w:t>
      </w:r>
      <w:r>
        <w:lastRenderedPageBreak/>
        <w:t>указанного имущества;</w:t>
      </w:r>
    </w:p>
    <w:p w:rsidR="00B4553E" w:rsidRDefault="00756555">
      <w:pPr>
        <w:pStyle w:val="ConsPlusNormal0"/>
        <w:spacing w:before="240"/>
        <w:ind w:firstLine="540"/>
        <w:jc w:val="both"/>
      </w:pPr>
      <w:bookmarkStart w:id="7" w:name="P63"/>
      <w:bookmarkEnd w:id="7"/>
      <w:r>
        <w:t>затраты на содержание объектов особо ценного движимого имущества, а также затраты на аренду указанного имущества;</w:t>
      </w:r>
    </w:p>
    <w:p w:rsidR="00B4553E" w:rsidRDefault="00756555">
      <w:pPr>
        <w:pStyle w:val="ConsPlusNormal0"/>
        <w:spacing w:before="240"/>
        <w:ind w:firstLine="540"/>
        <w:jc w:val="both"/>
      </w:pPr>
      <w:r>
        <w:t>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rsidR="00B4553E" w:rsidRDefault="00756555">
      <w:pPr>
        <w:pStyle w:val="ConsPlusNormal0"/>
        <w:spacing w:before="240"/>
        <w:ind w:firstLine="540"/>
        <w:jc w:val="both"/>
      </w:pPr>
      <w:r>
        <w:t>затраты на приобретение услуг связи;</w:t>
      </w:r>
    </w:p>
    <w:p w:rsidR="00B4553E" w:rsidRDefault="00756555">
      <w:pPr>
        <w:pStyle w:val="ConsPlusNormal0"/>
        <w:spacing w:before="240"/>
        <w:ind w:firstLine="540"/>
        <w:jc w:val="both"/>
      </w:pPr>
      <w:r>
        <w:t>затраты на приобретение транспортных услуг;</w:t>
      </w:r>
    </w:p>
    <w:p w:rsidR="00B4553E" w:rsidRDefault="00756555">
      <w:pPr>
        <w:pStyle w:val="ConsPlusNormal0"/>
        <w:spacing w:before="240"/>
        <w:ind w:firstLine="540"/>
        <w:jc w:val="both"/>
      </w:pPr>
      <w:r>
        <w:t>затраты на оплату труда с начислениями на выплаты по оплате труда работников, которые не принимают непосредственного участия в оказании государственной (муниципальной) услуги в сфере физической культуры и спорта;</w:t>
      </w:r>
    </w:p>
    <w:p w:rsidR="00B4553E" w:rsidRDefault="00756555">
      <w:pPr>
        <w:pStyle w:val="ConsPlusNormal0"/>
        <w:spacing w:before="240"/>
        <w:ind w:firstLine="540"/>
        <w:jc w:val="both"/>
      </w:pPr>
      <w:r>
        <w:t>затраты на прочие общехозяйственные нужды.</w:t>
      </w:r>
    </w:p>
    <w:p w:rsidR="00B4553E" w:rsidRDefault="00756555">
      <w:pPr>
        <w:pStyle w:val="ConsPlusNormal0"/>
        <w:spacing w:before="240"/>
        <w:ind w:firstLine="540"/>
        <w:jc w:val="both"/>
      </w:pPr>
      <w:r>
        <w:t xml:space="preserve">В затраты, указанные в </w:t>
      </w:r>
      <w:hyperlink w:anchor="P61" w:tooltip="затраты на коммунальные услуги;">
        <w:r>
          <w:rPr>
            <w:color w:val="0000FF"/>
          </w:rPr>
          <w:t>абзацах втором</w:t>
        </w:r>
      </w:hyperlink>
      <w:r>
        <w:t xml:space="preserve"> - </w:t>
      </w:r>
      <w:hyperlink w:anchor="P63" w:tooltip="затраты на содержание объектов особо ценного движимого имущества, а также затраты на аренду указанного имущества;">
        <w:r>
          <w:rPr>
            <w:color w:val="0000FF"/>
          </w:rPr>
          <w:t>четвертом</w:t>
        </w:r>
      </w:hyperlink>
      <w:r>
        <w:t xml:space="preserve"> настоящего пункта, должны включаться затраты на оказание государственной (муниципальной) услуги в сфере физической культуры и спорта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государственного (муниципального) задания и общехозяйственных нужд.</w:t>
      </w:r>
    </w:p>
    <w:p w:rsidR="00B4553E" w:rsidRDefault="00756555">
      <w:pPr>
        <w:pStyle w:val="ConsPlusNormal0"/>
        <w:spacing w:before="240"/>
        <w:ind w:firstLine="540"/>
        <w:jc w:val="both"/>
      </w:pPr>
      <w:r>
        <w:t xml:space="preserve">Затраты на аренду имущества, указанные в </w:t>
      </w:r>
      <w:hyperlink w:anchor="P62" w:tooltip="затраты на содержание объектов недвижимого имущества, а также затраты на аренду указанного имущества;">
        <w:r>
          <w:rPr>
            <w:color w:val="0000FF"/>
          </w:rPr>
          <w:t>абзацах третьем</w:t>
        </w:r>
      </w:hyperlink>
      <w:r>
        <w:t xml:space="preserve"> - </w:t>
      </w:r>
      <w:hyperlink w:anchor="P63" w:tooltip="затраты на содержание объектов особо ценного движимого имущества, а также затраты на аренду указанного имущества;">
        <w:r>
          <w:rPr>
            <w:color w:val="0000FF"/>
          </w:rPr>
          <w:t>четвертом</w:t>
        </w:r>
      </w:hyperlink>
      <w:r>
        <w:t xml:space="preserve"> настоящего пункта, должны учитываться в составе указанных затрат в случае, если имущество, необходимое для выполнения государственного (муниципального) задания, не закреплено за федеральным бюджетным или автономным учреждением на праве оперативного управления.</w:t>
      </w:r>
    </w:p>
    <w:p w:rsidR="00B4553E" w:rsidRDefault="00756555">
      <w:pPr>
        <w:pStyle w:val="ConsPlusNormal0"/>
        <w:spacing w:before="240"/>
        <w:ind w:firstLine="540"/>
        <w:jc w:val="both"/>
      </w:pPr>
      <w:r>
        <w:t>6. Корректирующие коэффициенты к базовому нормативу затрат на оказание государственной (муниципальной) услуги в сфере физической культуры и спорта, применяемые при расчете нормативных затрат на оказание государственной (муниципальной) услуги в сфере физической культуры и спорта, должны состоять из:</w:t>
      </w:r>
    </w:p>
    <w:p w:rsidR="00B4553E" w:rsidRDefault="00756555">
      <w:pPr>
        <w:pStyle w:val="ConsPlusNormal0"/>
        <w:spacing w:before="240"/>
        <w:ind w:firstLine="540"/>
        <w:jc w:val="both"/>
      </w:pPr>
      <w:r>
        <w:t>территориального корректирующего коэффициента, включающего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B4553E" w:rsidRDefault="00756555">
      <w:pPr>
        <w:pStyle w:val="ConsPlusNormal0"/>
        <w:spacing w:before="240"/>
        <w:ind w:firstLine="540"/>
        <w:jc w:val="both"/>
      </w:pPr>
      <w:r>
        <w:t>отраслевого корректирующего коэффициента (в случае необходимости нескольких отраслевых корректирующих коэффициентов) к базовому нормативу затрат, отражающего отраслевую специфику государственной (муниципальной) услуги в сфере физической культуры и спорта.</w:t>
      </w:r>
    </w:p>
    <w:p w:rsidR="00B4553E" w:rsidRDefault="00756555">
      <w:pPr>
        <w:pStyle w:val="ConsPlusNormal0"/>
        <w:spacing w:before="240"/>
        <w:ind w:firstLine="540"/>
        <w:jc w:val="both"/>
      </w:pPr>
      <w:r>
        <w:t xml:space="preserve">7. При определении базового норматива затрат должны рассчитываться затраты, необходимые для оказания государственной (муниципальной) услуги в сфере физической культуры и спорта, с соблюдением показателей качества оказания государственной </w:t>
      </w:r>
      <w:r>
        <w:lastRenderedPageBreak/>
        <w:t>(муниципальной) услуги в сфере физической культуры и спорта, а также показателей отраслевой специфики, отраслевой корректирующий коэффициент при которых принимает значение равное "1".</w:t>
      </w:r>
    </w:p>
    <w:p w:rsidR="00B4553E" w:rsidRDefault="00756555">
      <w:pPr>
        <w:pStyle w:val="ConsPlusNormal0"/>
        <w:spacing w:before="240"/>
        <w:ind w:firstLine="540"/>
        <w:jc w:val="both"/>
      </w:pPr>
      <w:bookmarkStart w:id="8" w:name="P75"/>
      <w:bookmarkEnd w:id="8"/>
      <w:r>
        <w:t xml:space="preserve">8. При определении базового норматива затрат в части затрат, указанных в </w:t>
      </w:r>
      <w:hyperlink w:anchor="P55" w:tooltip="4. В базовый норматив затрат, непосредственно связанных с оказанием государственной (муниципальной) услуги в сфере физической культуры и спорта, должны включаться:">
        <w:r>
          <w:rPr>
            <w:color w:val="0000FF"/>
          </w:rPr>
          <w:t>пункте 4</w:t>
        </w:r>
      </w:hyperlink>
      <w:r>
        <w:t xml:space="preserve"> общих требований, должны применяться нормы материальных, технических и трудовых ресурсов, используемых для оказания государственной (муниципальной) услуги в сфере физической культуры и спорта,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государственных (муниципальных) услуг в сфере физической культуры и спорта (далее - стандарты услуги).</w:t>
      </w:r>
    </w:p>
    <w:p w:rsidR="00B4553E" w:rsidRDefault="00756555">
      <w:pPr>
        <w:pStyle w:val="ConsPlusNormal0"/>
        <w:spacing w:before="240"/>
        <w:ind w:firstLine="540"/>
        <w:jc w:val="both"/>
      </w:pPr>
      <w:r>
        <w:t xml:space="preserve">Затраты, указанные в </w:t>
      </w:r>
      <w:hyperlink w:anchor="P60" w:tooltip="5. В базовый норматив затрат на общехозяйственные нужды на оказание государственной (муниципальной) услуги в сфере физической культуры и спорта должны включаться:">
        <w:r>
          <w:rPr>
            <w:color w:val="0000FF"/>
          </w:rPr>
          <w:t>пункте 5</w:t>
        </w:r>
      </w:hyperlink>
      <w:r>
        <w:t xml:space="preserve"> общих требований, должны устанавливаться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федерального государственного (муниципального) учреждения, которое имеет минимальный объем указанных затрат на оказание единицы государственной (муниципальной) услуги в сфере физической культуры и спорта (далее - метод наиболее эффективного учреждения), или на основе медианного значения по федеральным государственным (муниципальным) учреждениям, оказывающим государственную (муниципальную) услугу в сфере физической культуры и спорта, в соответствии с общими требованиями (далее - медианный метод).</w:t>
      </w:r>
    </w:p>
    <w:p w:rsidR="00B4553E" w:rsidRDefault="00756555">
      <w:pPr>
        <w:pStyle w:val="ConsPlusNormal0"/>
        <w:spacing w:before="240"/>
        <w:ind w:firstLine="540"/>
        <w:jc w:val="both"/>
      </w:pPr>
      <w:r>
        <w:t>Значения норм, выраженных в натуральных показателях, установленных стандартом оказания услуги, либо методом наиболее эффективного учреждения, либо медианным методом (далее - натуральная норма), необходимых для определения базового норматива затрат на оказание государственной (муниципальной) услуги в сфере физической культуры и спорта, должны определяться по каждой государственной (муниципальной) услуге в сфере физической культуры и спорта с указанием ее наименования и уникального номера реестровой записи из общероссийского перечня (классификатора), федерального перечня (классификатора), регионального перечня (классификатора).</w:t>
      </w:r>
    </w:p>
    <w:p w:rsidR="00B4553E" w:rsidRDefault="00756555">
      <w:pPr>
        <w:pStyle w:val="ConsPlusNormal0"/>
        <w:spacing w:before="240"/>
        <w:ind w:firstLine="540"/>
        <w:jc w:val="both"/>
      </w:pPr>
      <w:r>
        <w:t xml:space="preserve">9. Значение базового норматива затрат на оказание государственной (муниципальной) услуги в сфере физической культуры и спорта и корректирующих коэффициентов к базовому нормативу затрат на оказание государственной (муниципальной) услуги в сфере физической культуры и спорта должно утверждаться в соответствии с порядками, принятыми на основании </w:t>
      </w:r>
      <w:hyperlink r:id="rId18" w:tooltip="&quot;Бюджетный кодекс Российской Федерации&quot; от 31.07.1998 N 145-ФЗ (ред. от 31.07.2025) {КонсультантПлюс}">
        <w:r>
          <w:rPr>
            <w:color w:val="0000FF"/>
          </w:rPr>
          <w:t>пункта 4 статьи 69.2</w:t>
        </w:r>
      </w:hyperlink>
      <w:r>
        <w:t xml:space="preserve"> Бюджетного кодекса Российской Федерации, с учетом положений </w:t>
      </w:r>
      <w:hyperlink w:anchor="P79" w:tooltip="10. Значение базового норматива затрат на оказание государственной (муниципальной) услуги в сфере физической культуры и спорта с указанием ее наименования и уникального номера реестровой записи из общероссийского перечня (классификатора), федерального перечня ">
        <w:r>
          <w:rPr>
            <w:color w:val="0000FF"/>
          </w:rPr>
          <w:t>пунктов 10</w:t>
        </w:r>
      </w:hyperlink>
      <w:r>
        <w:t xml:space="preserve">, </w:t>
      </w:r>
      <w:hyperlink w:anchor="P84" w:tooltip="11. Значение отраслевого корректирующего коэффициента должно утверждаться по каждой государственной (муниципальной) услуге в сфере физической культуры и спорта с указанием ее наименования и уникального номера реестровой записи из общероссийского перечня (класс">
        <w:r>
          <w:rPr>
            <w:color w:val="0000FF"/>
          </w:rPr>
          <w:t>11</w:t>
        </w:r>
      </w:hyperlink>
      <w:r>
        <w:t xml:space="preserve"> общих требований.</w:t>
      </w:r>
    </w:p>
    <w:p w:rsidR="00B4553E" w:rsidRDefault="00756555">
      <w:pPr>
        <w:pStyle w:val="ConsPlusNormal0"/>
        <w:spacing w:before="240"/>
        <w:ind w:firstLine="540"/>
        <w:jc w:val="both"/>
      </w:pPr>
      <w:bookmarkStart w:id="9" w:name="P79"/>
      <w:bookmarkEnd w:id="9"/>
      <w:r>
        <w:t>10. Значение базового норматива затрат на оказание государственной (муниципальной) услуги в сфере физической культуры и спорта с указанием ее наименования и уникального номера реестровой записи из общероссийского перечня (классификатора), федерального перечня (классификатора), регионального перечня (классификатора) должно утверждаться общей суммой, в том числе в разрезе:</w:t>
      </w:r>
    </w:p>
    <w:p w:rsidR="00B4553E" w:rsidRDefault="00756555">
      <w:pPr>
        <w:pStyle w:val="ConsPlusNormal0"/>
        <w:spacing w:before="240"/>
        <w:ind w:firstLine="540"/>
        <w:jc w:val="both"/>
      </w:pPr>
      <w:r>
        <w:lastRenderedPageBreak/>
        <w:t>суммы затрат на оплату труда с начислениями на выплаты по оплате труда работников, непосредственно связанных с оказанием государственной (муниципальной) услуги в сфере физической культуры и спорта;</w:t>
      </w:r>
    </w:p>
    <w:p w:rsidR="00B4553E" w:rsidRDefault="00756555">
      <w:pPr>
        <w:pStyle w:val="ConsPlusNormal0"/>
        <w:spacing w:before="240"/>
        <w:ind w:firstLine="540"/>
        <w:jc w:val="both"/>
      </w:pPr>
      <w:r>
        <w:t>суммы затрат на коммунальные услуги и содержание объектов недвижимого имущества, необходимого для выполнения государственного (муниципального) задания (в том числе затраты на арендные платежи).</w:t>
      </w:r>
    </w:p>
    <w:p w:rsidR="00B4553E" w:rsidRDefault="00756555">
      <w:pPr>
        <w:pStyle w:val="ConsPlusNormal0"/>
        <w:spacing w:before="240"/>
        <w:ind w:firstLine="540"/>
        <w:jc w:val="both"/>
      </w:pPr>
      <w:r>
        <w:t xml:space="preserve">При утверждении значения базового норматива затрат на оказание государственной услуги в сфере физической культуры и спорта, оказываемой федеральным государственным учреждением, дополнительно должна указываться информация о значениях натуральных норм, необходимых для определения базового норматива затрат на оказание государственной услуги в сфере физической культуры и спорта. Рекомендуемый образец значений натуральных норм, необходимых для определения базовых нормативов затрат на оказание государственных услуг в сфере физической культуры и спорта приведен в </w:t>
      </w:r>
      <w:hyperlink w:anchor="P289" w:tooltip="Значения">
        <w:r>
          <w:rPr>
            <w:color w:val="0000FF"/>
          </w:rPr>
          <w:t>приложении</w:t>
        </w:r>
      </w:hyperlink>
      <w:r>
        <w:t xml:space="preserve"> к общим требованиям.</w:t>
      </w:r>
    </w:p>
    <w:p w:rsidR="00B4553E" w:rsidRDefault="00756555">
      <w:pPr>
        <w:pStyle w:val="ConsPlusNormal0"/>
        <w:spacing w:before="240"/>
        <w:ind w:firstLine="540"/>
        <w:jc w:val="both"/>
      </w:pPr>
      <w:r>
        <w:t>При утверждении значения базового норматива затрат на оказание государственной (муниципальной) услуги в сфере физической культуры и спорта, оказываемой государственным учреждением субъекта Российской Федерации (муниципальным учреждением), должна указываться информация о натуральных нормах, необходимых для определения базового норматива затрат на оказание государственной (муниципальной) услуги в сфере физической культуры и спорта, включающая наименование натуральной нормы, ее значение и источник указанного значения (нормативный правовой акт (вид, дата, номер), утверждающий стандарт оказания услуги в сфере физической культуры и спорта, а при его отсутствии слова "Метод наиболее эффективного учреждения", либо слова "Медианный метод"), в соответствии с порядком, принятым высшим исполнительным органом государственной власти субъекта Российской Федерации (местной администрацией).</w:t>
      </w:r>
    </w:p>
    <w:p w:rsidR="00B4553E" w:rsidRDefault="00756555">
      <w:pPr>
        <w:pStyle w:val="ConsPlusNormal0"/>
        <w:spacing w:before="240"/>
        <w:ind w:firstLine="540"/>
        <w:jc w:val="both"/>
      </w:pPr>
      <w:bookmarkStart w:id="10" w:name="P84"/>
      <w:bookmarkEnd w:id="10"/>
      <w:r>
        <w:t>11. Значение отраслевого корректирующего коэффициента должно утверждаться по каждой государственной (муниципальной) услуге в сфере физической культуры и спорта с указанием ее наименования и уникального номера реестровой записи из общероссийского перечня (классификатора), федерального перечня (классификатора), регионального перечня (классификатора), а также наименования показателя отраслевой специфики.</w:t>
      </w:r>
    </w:p>
    <w:p w:rsidR="00B4553E" w:rsidRDefault="00756555">
      <w:pPr>
        <w:pStyle w:val="ConsPlusNormal0"/>
        <w:spacing w:before="240"/>
        <w:ind w:firstLine="540"/>
        <w:jc w:val="both"/>
      </w:pPr>
      <w:r>
        <w:t xml:space="preserve">12. Нормативные затраты на оказание государственной услуги в сфере физической культуры и спорта федеральными государственными учреждениями должны рассчитываться в соответствии с положениями </w:t>
      </w:r>
      <w:hyperlink w:anchor="P88" w:tooltip="II. Порядок расчета нормативных затрат на оказание">
        <w:r>
          <w:rPr>
            <w:color w:val="0000FF"/>
          </w:rPr>
          <w:t>главы II</w:t>
        </w:r>
      </w:hyperlink>
      <w:r>
        <w:t xml:space="preserve"> общих требований.</w:t>
      </w:r>
    </w:p>
    <w:p w:rsidR="00B4553E" w:rsidRDefault="00756555">
      <w:pPr>
        <w:pStyle w:val="ConsPlusNormal0"/>
        <w:spacing w:before="240"/>
        <w:ind w:firstLine="540"/>
        <w:jc w:val="both"/>
      </w:pPr>
      <w:r>
        <w:t xml:space="preserve">Высший исполнительный орган государственной власти субъекта Российской Федерации (местная администрация) должен применять порядок расчета нормативных затрат на оказание государственной услуги в сфере физической культуры и спорта государственными учреждениями, установленный для федеральных государственных учреждений (далее - учреждение) в соответствии с положениями </w:t>
      </w:r>
      <w:hyperlink w:anchor="P88" w:tooltip="II. Порядок расчета нормативных затрат на оказание">
        <w:r>
          <w:rPr>
            <w:color w:val="0000FF"/>
          </w:rPr>
          <w:t>главы II</w:t>
        </w:r>
      </w:hyperlink>
      <w:r>
        <w:t xml:space="preserve"> общих требований, либо порядок расчета нормативных затрат на оказание государственной (муниципальной) услуги в сфере физической культуры и спорта государственными (муниципальными) учреждениями, установленный высшим исполнительным органом государственной власти субъекта Российской Федерации (местной администрацией) на основании </w:t>
      </w:r>
      <w:hyperlink r:id="rId19" w:tooltip="&quot;Бюджетный кодекс Российской Федерации&quot; от 31.07.1998 N 145-ФЗ (ред. от 31.07.2025) {КонсультантПлюс}">
        <w:r>
          <w:rPr>
            <w:color w:val="0000FF"/>
          </w:rPr>
          <w:t>пункта 4 статьи 69.2</w:t>
        </w:r>
      </w:hyperlink>
      <w:r>
        <w:t xml:space="preserve"> Бюджетного кодекса Российской Федерации с соблюдением положений, определенных </w:t>
      </w:r>
      <w:hyperlink w:anchor="P44" w:tooltip="I. Общие положения">
        <w:r>
          <w:rPr>
            <w:color w:val="0000FF"/>
          </w:rPr>
          <w:t>главой I</w:t>
        </w:r>
      </w:hyperlink>
      <w:r>
        <w:t xml:space="preserve"> общих требований.</w:t>
      </w:r>
    </w:p>
    <w:p w:rsidR="00B4553E" w:rsidRDefault="00B4553E">
      <w:pPr>
        <w:pStyle w:val="ConsPlusNormal0"/>
        <w:jc w:val="both"/>
      </w:pPr>
    </w:p>
    <w:p w:rsidR="00B4553E" w:rsidRDefault="00756555">
      <w:pPr>
        <w:pStyle w:val="ConsPlusTitle0"/>
        <w:jc w:val="center"/>
        <w:outlineLvl w:val="1"/>
      </w:pPr>
      <w:bookmarkStart w:id="11" w:name="P88"/>
      <w:bookmarkEnd w:id="11"/>
      <w:r>
        <w:t>II. Порядок расчета нормативных затрат на оказание</w:t>
      </w:r>
    </w:p>
    <w:p w:rsidR="00B4553E" w:rsidRDefault="00756555">
      <w:pPr>
        <w:pStyle w:val="ConsPlusTitle0"/>
        <w:jc w:val="center"/>
      </w:pPr>
      <w:r>
        <w:t>государственной услуги в сфере физической культуры</w:t>
      </w:r>
    </w:p>
    <w:p w:rsidR="00B4553E" w:rsidRDefault="00756555">
      <w:pPr>
        <w:pStyle w:val="ConsPlusTitle0"/>
        <w:jc w:val="center"/>
      </w:pPr>
      <w:r>
        <w:t>и спорта, применяемых при расчете объема субсидии</w:t>
      </w:r>
    </w:p>
    <w:p w:rsidR="00B4553E" w:rsidRDefault="00756555">
      <w:pPr>
        <w:pStyle w:val="ConsPlusTitle0"/>
        <w:jc w:val="center"/>
      </w:pPr>
      <w:r>
        <w:t>на финансовое обеспечение выполнения</w:t>
      </w:r>
    </w:p>
    <w:p w:rsidR="00B4553E" w:rsidRDefault="00756555">
      <w:pPr>
        <w:pStyle w:val="ConsPlusTitle0"/>
        <w:jc w:val="center"/>
      </w:pPr>
      <w:r>
        <w:t>государственного задания</w:t>
      </w:r>
    </w:p>
    <w:p w:rsidR="00B4553E" w:rsidRDefault="00B4553E">
      <w:pPr>
        <w:pStyle w:val="ConsPlusNormal0"/>
        <w:jc w:val="both"/>
      </w:pPr>
    </w:p>
    <w:p w:rsidR="00B4553E" w:rsidRDefault="00756555">
      <w:pPr>
        <w:pStyle w:val="ConsPlusNormal0"/>
        <w:ind w:firstLine="540"/>
        <w:jc w:val="both"/>
      </w:pPr>
      <w:r>
        <w:t>13. Нормативные затраты на оказание i-ой государственной услуги в сфере физической культуры и спорта (</w:t>
      </w:r>
      <w:proofErr w:type="spellStart"/>
      <w:r>
        <w:t>N</w:t>
      </w:r>
      <w:r>
        <w:rPr>
          <w:vertAlign w:val="subscript"/>
        </w:rPr>
        <w:t>i</w:t>
      </w:r>
      <w:proofErr w:type="spellEnd"/>
      <w:r>
        <w:t>) (далее - i-</w:t>
      </w:r>
      <w:proofErr w:type="spellStart"/>
      <w:r>
        <w:t>ая</w:t>
      </w:r>
      <w:proofErr w:type="spellEnd"/>
      <w:r>
        <w:t xml:space="preserve"> государственная услуга) должны рассчитываться по следующей формуле:</w:t>
      </w:r>
    </w:p>
    <w:p w:rsidR="00B4553E" w:rsidRDefault="00B4553E">
      <w:pPr>
        <w:pStyle w:val="ConsPlusNormal0"/>
        <w:jc w:val="both"/>
      </w:pPr>
    </w:p>
    <w:p w:rsidR="00B4553E" w:rsidRDefault="00756555">
      <w:pPr>
        <w:pStyle w:val="ConsPlusNormal0"/>
        <w:jc w:val="center"/>
      </w:pPr>
      <w:proofErr w:type="spellStart"/>
      <w:r>
        <w:rPr>
          <w:i/>
        </w:rPr>
        <w:t>N</w:t>
      </w:r>
      <w:r>
        <w:rPr>
          <w:i/>
          <w:vertAlign w:val="subscript"/>
        </w:rPr>
        <w:t>i</w:t>
      </w:r>
      <w:proofErr w:type="spellEnd"/>
      <w:r>
        <w:t xml:space="preserve"> = </w:t>
      </w:r>
      <w:proofErr w:type="spellStart"/>
      <w:r>
        <w:rPr>
          <w:i/>
        </w:rPr>
        <w:t>N</w:t>
      </w:r>
      <w:r>
        <w:rPr>
          <w:i/>
          <w:vertAlign w:val="subscript"/>
        </w:rPr>
        <w:t>i</w:t>
      </w:r>
      <w:proofErr w:type="spellEnd"/>
      <w:r>
        <w:t xml:space="preserve"> </w:t>
      </w:r>
      <w:r>
        <w:rPr>
          <w:vertAlign w:val="subscript"/>
        </w:rPr>
        <w:t>баз</w:t>
      </w:r>
      <w:r>
        <w:t xml:space="preserve"> x </w:t>
      </w:r>
      <w:proofErr w:type="spellStart"/>
      <w:r>
        <w:rPr>
          <w:i/>
        </w:rPr>
        <w:t>K</w:t>
      </w:r>
      <w:r>
        <w:rPr>
          <w:vertAlign w:val="subscript"/>
        </w:rPr>
        <w:t>отр</w:t>
      </w:r>
      <w:proofErr w:type="spellEnd"/>
      <w:r>
        <w:t xml:space="preserve"> x </w:t>
      </w:r>
      <w:proofErr w:type="spellStart"/>
      <w:r>
        <w:rPr>
          <w:i/>
        </w:rPr>
        <w:t>K</w:t>
      </w:r>
      <w:r>
        <w:rPr>
          <w:vertAlign w:val="subscript"/>
        </w:rPr>
        <w:t>тер</w:t>
      </w:r>
      <w:proofErr w:type="spellEnd"/>
      <w:r>
        <w:t>, где:</w:t>
      </w:r>
    </w:p>
    <w:p w:rsidR="00B4553E" w:rsidRDefault="00B4553E">
      <w:pPr>
        <w:pStyle w:val="ConsPlusNormal0"/>
        <w:jc w:val="both"/>
      </w:pPr>
    </w:p>
    <w:p w:rsidR="00B4553E" w:rsidRDefault="00756555">
      <w:pPr>
        <w:pStyle w:val="ConsPlusNormal0"/>
        <w:ind w:firstLine="540"/>
        <w:jc w:val="both"/>
      </w:pPr>
      <w:proofErr w:type="spellStart"/>
      <w:r>
        <w:t>N</w:t>
      </w:r>
      <w:r>
        <w:rPr>
          <w:vertAlign w:val="subscript"/>
        </w:rPr>
        <w:t>i</w:t>
      </w:r>
      <w:proofErr w:type="spellEnd"/>
      <w:r>
        <w:rPr>
          <w:vertAlign w:val="subscript"/>
        </w:rPr>
        <w:t xml:space="preserve"> баз</w:t>
      </w:r>
      <w:r>
        <w:t xml:space="preserve"> - базовый норматив затрат на оказание i-ой государственной услуги;</w:t>
      </w:r>
    </w:p>
    <w:p w:rsidR="00B4553E" w:rsidRDefault="00756555">
      <w:pPr>
        <w:pStyle w:val="ConsPlusNormal0"/>
        <w:spacing w:before="240"/>
        <w:ind w:firstLine="540"/>
        <w:jc w:val="both"/>
      </w:pPr>
      <w:proofErr w:type="spellStart"/>
      <w:r>
        <w:t>K</w:t>
      </w:r>
      <w:r>
        <w:rPr>
          <w:vertAlign w:val="subscript"/>
        </w:rPr>
        <w:t>отр</w:t>
      </w:r>
      <w:proofErr w:type="spellEnd"/>
      <w:r>
        <w:t xml:space="preserve"> - отраслевой корректирующий коэффициент;</w:t>
      </w:r>
    </w:p>
    <w:p w:rsidR="00B4553E" w:rsidRDefault="00756555">
      <w:pPr>
        <w:pStyle w:val="ConsPlusNormal0"/>
        <w:spacing w:before="240"/>
        <w:ind w:firstLine="540"/>
        <w:jc w:val="both"/>
      </w:pPr>
      <w:proofErr w:type="spellStart"/>
      <w:r>
        <w:t>K</w:t>
      </w:r>
      <w:r>
        <w:rPr>
          <w:vertAlign w:val="subscript"/>
        </w:rPr>
        <w:t>тер</w:t>
      </w:r>
      <w:proofErr w:type="spellEnd"/>
      <w:r>
        <w:t xml:space="preserve"> - территориальный корректирующий коэффициент.</w:t>
      </w:r>
    </w:p>
    <w:p w:rsidR="00B4553E" w:rsidRDefault="00756555">
      <w:pPr>
        <w:pStyle w:val="ConsPlusNormal0"/>
        <w:spacing w:before="240"/>
        <w:ind w:firstLine="540"/>
        <w:jc w:val="both"/>
      </w:pPr>
      <w:r>
        <w:t>Базовый норматив затрат на оказание i-ой государственной услуги (</w:t>
      </w:r>
      <w:proofErr w:type="spellStart"/>
      <w:r>
        <w:t>N</w:t>
      </w:r>
      <w:r>
        <w:rPr>
          <w:vertAlign w:val="subscript"/>
        </w:rPr>
        <w:t>i</w:t>
      </w:r>
      <w:proofErr w:type="spellEnd"/>
      <w:r>
        <w:rPr>
          <w:vertAlign w:val="subscript"/>
        </w:rPr>
        <w:t xml:space="preserve"> баз</w:t>
      </w:r>
      <w:r>
        <w:t>) должен рассчитываться по следующей формуле:</w:t>
      </w:r>
    </w:p>
    <w:p w:rsidR="00B4553E" w:rsidRDefault="00B4553E">
      <w:pPr>
        <w:pStyle w:val="ConsPlusNormal0"/>
        <w:jc w:val="both"/>
      </w:pPr>
    </w:p>
    <w:p w:rsidR="00B4553E" w:rsidRDefault="00756555">
      <w:pPr>
        <w:pStyle w:val="ConsPlusNormal0"/>
        <w:jc w:val="center"/>
      </w:pPr>
      <w:r>
        <w:rPr>
          <w:noProof/>
          <w:position w:val="-11"/>
        </w:rPr>
        <w:drawing>
          <wp:inline distT="0" distB="0" distL="0" distR="0">
            <wp:extent cx="1984375" cy="301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84375" cy="301625"/>
                    </a:xfrm>
                    <a:prstGeom prst="rect">
                      <a:avLst/>
                    </a:prstGeom>
                    <a:noFill/>
                    <a:ln>
                      <a:noFill/>
                    </a:ln>
                  </pic:spPr>
                </pic:pic>
              </a:graphicData>
            </a:graphic>
          </wp:inline>
        </w:drawing>
      </w:r>
    </w:p>
    <w:p w:rsidR="00B4553E" w:rsidRDefault="00B4553E">
      <w:pPr>
        <w:pStyle w:val="ConsPlusNormal0"/>
        <w:jc w:val="both"/>
      </w:pPr>
    </w:p>
    <w:p w:rsidR="00B4553E" w:rsidRDefault="00756555">
      <w:pPr>
        <w:pStyle w:val="ConsPlusNormal0"/>
        <w:ind w:firstLine="540"/>
        <w:jc w:val="both"/>
      </w:pPr>
      <w:r>
        <w:rPr>
          <w:noProof/>
          <w:position w:val="-11"/>
        </w:rPr>
        <w:drawing>
          <wp:inline distT="0" distB="0" distL="0" distR="0">
            <wp:extent cx="530225" cy="3016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0225" cy="301625"/>
                    </a:xfrm>
                    <a:prstGeom prst="rect">
                      <a:avLst/>
                    </a:prstGeom>
                    <a:noFill/>
                    <a:ln>
                      <a:noFill/>
                    </a:ln>
                  </pic:spPr>
                </pic:pic>
              </a:graphicData>
            </a:graphic>
          </wp:inline>
        </w:drawing>
      </w:r>
      <w:r>
        <w:t xml:space="preserve"> - базовый норматив затрат, непосредственно связанных с оказанием i-ой государственной услуги;</w:t>
      </w:r>
    </w:p>
    <w:p w:rsidR="00B4553E" w:rsidRDefault="00756555">
      <w:pPr>
        <w:pStyle w:val="ConsPlusNormal0"/>
        <w:spacing w:before="240"/>
        <w:ind w:firstLine="540"/>
        <w:jc w:val="both"/>
      </w:pPr>
      <w:r>
        <w:rPr>
          <w:noProof/>
          <w:position w:val="-11"/>
        </w:rPr>
        <w:drawing>
          <wp:inline distT="0" distB="0" distL="0" distR="0">
            <wp:extent cx="411480" cy="3016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1480" cy="301625"/>
                    </a:xfrm>
                    <a:prstGeom prst="rect">
                      <a:avLst/>
                    </a:prstGeom>
                    <a:noFill/>
                    <a:ln>
                      <a:noFill/>
                    </a:ln>
                  </pic:spPr>
                </pic:pic>
              </a:graphicData>
            </a:graphic>
          </wp:inline>
        </w:drawing>
      </w:r>
      <w:r>
        <w:t xml:space="preserve"> - базовый норматив затрат на общехозяйственные нужды на оказание i-ой государственной услуги.</w:t>
      </w:r>
    </w:p>
    <w:p w:rsidR="00B4553E" w:rsidRDefault="00756555">
      <w:pPr>
        <w:pStyle w:val="ConsPlusNormal0"/>
        <w:spacing w:before="240"/>
        <w:ind w:firstLine="540"/>
        <w:jc w:val="both"/>
      </w:pPr>
      <w:r>
        <w:t>14. Базовый норматив затрат, непосредственно связанных с оказанием i-ой государственной услуги, должен рассчитываться по следующей формуле:</w:t>
      </w:r>
    </w:p>
    <w:p w:rsidR="00B4553E" w:rsidRDefault="00B4553E">
      <w:pPr>
        <w:pStyle w:val="ConsPlusNormal0"/>
        <w:jc w:val="both"/>
      </w:pPr>
    </w:p>
    <w:p w:rsidR="00B4553E" w:rsidRDefault="00756555">
      <w:pPr>
        <w:pStyle w:val="ConsPlusNormal0"/>
        <w:jc w:val="center"/>
      </w:pPr>
      <w:r>
        <w:rPr>
          <w:noProof/>
          <w:position w:val="-11"/>
        </w:rPr>
        <w:drawing>
          <wp:inline distT="0" distB="0" distL="0" distR="0">
            <wp:extent cx="3035935" cy="3016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35935" cy="301625"/>
                    </a:xfrm>
                    <a:prstGeom prst="rect">
                      <a:avLst/>
                    </a:prstGeom>
                    <a:noFill/>
                    <a:ln>
                      <a:noFill/>
                    </a:ln>
                  </pic:spPr>
                </pic:pic>
              </a:graphicData>
            </a:graphic>
          </wp:inline>
        </w:drawing>
      </w:r>
    </w:p>
    <w:p w:rsidR="00B4553E" w:rsidRDefault="00B4553E">
      <w:pPr>
        <w:pStyle w:val="ConsPlusNormal0"/>
        <w:jc w:val="both"/>
      </w:pPr>
    </w:p>
    <w:p w:rsidR="00B4553E" w:rsidRDefault="00756555">
      <w:pPr>
        <w:pStyle w:val="ConsPlusNormal0"/>
        <w:ind w:firstLine="540"/>
        <w:jc w:val="both"/>
      </w:pPr>
      <w:r>
        <w:rPr>
          <w:noProof/>
          <w:position w:val="-11"/>
        </w:rPr>
        <w:drawing>
          <wp:inline distT="0" distB="0" distL="0" distR="0">
            <wp:extent cx="411480" cy="3016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1480" cy="301625"/>
                    </a:xfrm>
                    <a:prstGeom prst="rect">
                      <a:avLst/>
                    </a:prstGeom>
                    <a:noFill/>
                    <a:ln>
                      <a:noFill/>
                    </a:ln>
                  </pic:spPr>
                </pic:pic>
              </a:graphicData>
            </a:graphic>
          </wp:inline>
        </w:drawing>
      </w:r>
      <w:r>
        <w:t xml:space="preserve"> - затраты на оплату труда с начислениями на выплаты по оплате труда работников, непосредственно связанных с оказанием i-ой государственной услуги;</w:t>
      </w:r>
    </w:p>
    <w:p w:rsidR="00B4553E" w:rsidRDefault="00756555">
      <w:pPr>
        <w:pStyle w:val="ConsPlusNormal0"/>
        <w:spacing w:before="240"/>
        <w:ind w:firstLine="540"/>
        <w:jc w:val="both"/>
      </w:pPr>
      <w:r>
        <w:rPr>
          <w:noProof/>
          <w:position w:val="-11"/>
        </w:rPr>
        <w:drawing>
          <wp:inline distT="0" distB="0" distL="0" distR="0">
            <wp:extent cx="384175" cy="3016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4175" cy="301625"/>
                    </a:xfrm>
                    <a:prstGeom prst="rect">
                      <a:avLst/>
                    </a:prstGeom>
                    <a:noFill/>
                    <a:ln>
                      <a:noFill/>
                    </a:ln>
                  </pic:spPr>
                </pic:pic>
              </a:graphicData>
            </a:graphic>
          </wp:inline>
        </w:drawing>
      </w:r>
      <w:r>
        <w:t xml:space="preserve"> -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i-ой государственной услуги, с учетом срока его полезного использования, а также затраты на аренду указанного имущества, используемого в процессе оказания i-ой государственной услуги с учетом срока полезного </w:t>
      </w:r>
      <w:r>
        <w:lastRenderedPageBreak/>
        <w:t>использования, а также затраты на аренду указанного имущества;</w:t>
      </w:r>
    </w:p>
    <w:p w:rsidR="00B4553E" w:rsidRDefault="00756555">
      <w:pPr>
        <w:pStyle w:val="ConsPlusNormal0"/>
        <w:spacing w:before="240"/>
        <w:ind w:firstLine="540"/>
        <w:jc w:val="both"/>
      </w:pPr>
      <w:r>
        <w:rPr>
          <w:noProof/>
          <w:position w:val="-11"/>
        </w:rPr>
        <w:drawing>
          <wp:inline distT="0" distB="0" distL="0" distR="0">
            <wp:extent cx="438785" cy="3016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8785" cy="301625"/>
                    </a:xfrm>
                    <a:prstGeom prst="rect">
                      <a:avLst/>
                    </a:prstGeom>
                    <a:noFill/>
                    <a:ln>
                      <a:noFill/>
                    </a:ln>
                  </pic:spPr>
                </pic:pic>
              </a:graphicData>
            </a:graphic>
          </wp:inline>
        </w:drawing>
      </w:r>
      <w: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i-ой государственной услуги с учетом срока их полезного использования;</w:t>
      </w:r>
    </w:p>
    <w:p w:rsidR="00B4553E" w:rsidRDefault="00756555">
      <w:pPr>
        <w:pStyle w:val="ConsPlusNormal0"/>
        <w:spacing w:before="240"/>
        <w:ind w:firstLine="540"/>
        <w:jc w:val="both"/>
      </w:pPr>
      <w:r>
        <w:rPr>
          <w:noProof/>
          <w:position w:val="-11"/>
        </w:rPr>
        <w:drawing>
          <wp:inline distT="0" distB="0" distL="0" distR="0">
            <wp:extent cx="429895" cy="3016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9895" cy="301625"/>
                    </a:xfrm>
                    <a:prstGeom prst="rect">
                      <a:avLst/>
                    </a:prstGeom>
                    <a:noFill/>
                    <a:ln>
                      <a:noFill/>
                    </a:ln>
                  </pic:spPr>
                </pic:pic>
              </a:graphicData>
            </a:graphic>
          </wp:inline>
        </w:drawing>
      </w:r>
      <w:r>
        <w:t xml:space="preserve"> - иные затраты, непосредственно связанные с оказанием i-ой государственной услуги.</w:t>
      </w:r>
    </w:p>
    <w:p w:rsidR="00B4553E" w:rsidRDefault="00756555">
      <w:pPr>
        <w:pStyle w:val="ConsPlusNormal0"/>
        <w:spacing w:before="240"/>
        <w:ind w:firstLine="540"/>
        <w:jc w:val="both"/>
      </w:pPr>
      <w:r>
        <w:t>15. Затраты на оплату труда с начислениями на выплаты по оплате труда работников, непосредственно связанных с оказанием i-ой государственной услуги (</w:t>
      </w:r>
      <w:r>
        <w:rPr>
          <w:noProof/>
          <w:position w:val="-11"/>
        </w:rPr>
        <w:drawing>
          <wp:inline distT="0" distB="0" distL="0" distR="0">
            <wp:extent cx="411480" cy="3016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1480" cy="301625"/>
                    </a:xfrm>
                    <a:prstGeom prst="rect">
                      <a:avLst/>
                    </a:prstGeom>
                    <a:noFill/>
                    <a:ln>
                      <a:noFill/>
                    </a:ln>
                  </pic:spPr>
                </pic:pic>
              </a:graphicData>
            </a:graphic>
          </wp:inline>
        </w:drawing>
      </w:r>
      <w:r>
        <w:t>), должны рассчитываться по следующей формуле:</w:t>
      </w:r>
    </w:p>
    <w:p w:rsidR="00B4553E" w:rsidRDefault="00B4553E">
      <w:pPr>
        <w:pStyle w:val="ConsPlusNormal0"/>
        <w:jc w:val="both"/>
      </w:pPr>
    </w:p>
    <w:p w:rsidR="00B4553E" w:rsidRDefault="00756555">
      <w:pPr>
        <w:pStyle w:val="ConsPlusNormal0"/>
        <w:jc w:val="center"/>
      </w:pPr>
      <w:r>
        <w:rPr>
          <w:noProof/>
          <w:position w:val="-11"/>
        </w:rPr>
        <w:drawing>
          <wp:inline distT="0" distB="0" distL="0" distR="0">
            <wp:extent cx="2038985" cy="3016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38985" cy="301625"/>
                    </a:xfrm>
                    <a:prstGeom prst="rect">
                      <a:avLst/>
                    </a:prstGeom>
                    <a:noFill/>
                    <a:ln>
                      <a:noFill/>
                    </a:ln>
                  </pic:spPr>
                </pic:pic>
              </a:graphicData>
            </a:graphic>
          </wp:inline>
        </w:drawing>
      </w:r>
    </w:p>
    <w:p w:rsidR="00B4553E" w:rsidRDefault="00B4553E">
      <w:pPr>
        <w:pStyle w:val="ConsPlusNormal0"/>
        <w:jc w:val="both"/>
      </w:pPr>
    </w:p>
    <w:p w:rsidR="00B4553E" w:rsidRDefault="00756555">
      <w:pPr>
        <w:pStyle w:val="ConsPlusNormal0"/>
        <w:ind w:firstLine="540"/>
        <w:jc w:val="both"/>
      </w:pPr>
      <w:r>
        <w:rPr>
          <w:noProof/>
          <w:position w:val="-11"/>
        </w:rPr>
        <w:drawing>
          <wp:inline distT="0" distB="0" distL="0" distR="0">
            <wp:extent cx="347345" cy="29273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7345" cy="292735"/>
                    </a:xfrm>
                    <a:prstGeom prst="rect">
                      <a:avLst/>
                    </a:prstGeom>
                    <a:noFill/>
                    <a:ln>
                      <a:noFill/>
                    </a:ln>
                  </pic:spPr>
                </pic:pic>
              </a:graphicData>
            </a:graphic>
          </wp:inline>
        </w:drawing>
      </w:r>
      <w:r>
        <w:t xml:space="preserve"> - значение натуральной нормы рабочего времени, затрачиваемого d-</w:t>
      </w:r>
      <w:proofErr w:type="spellStart"/>
      <w:r>
        <w:t>ым</w:t>
      </w:r>
      <w:proofErr w:type="spellEnd"/>
      <w:r>
        <w:t xml:space="preserve"> работником, непосредственно связанным с оказанием i-ой государственной услуги, на оказание i-ой государственной услуги;</w:t>
      </w:r>
    </w:p>
    <w:p w:rsidR="00B4553E" w:rsidRDefault="00756555">
      <w:pPr>
        <w:pStyle w:val="ConsPlusNormal0"/>
        <w:spacing w:before="240"/>
        <w:ind w:firstLine="540"/>
        <w:jc w:val="both"/>
      </w:pPr>
      <w:r>
        <w:rPr>
          <w:noProof/>
          <w:position w:val="-11"/>
        </w:rPr>
        <w:drawing>
          <wp:inline distT="0" distB="0" distL="0" distR="0">
            <wp:extent cx="384175" cy="29273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4175" cy="292735"/>
                    </a:xfrm>
                    <a:prstGeom prst="rect">
                      <a:avLst/>
                    </a:prstGeom>
                    <a:noFill/>
                    <a:ln>
                      <a:noFill/>
                    </a:ln>
                  </pic:spPr>
                </pic:pic>
              </a:graphicData>
            </a:graphic>
          </wp:inline>
        </w:drawing>
      </w:r>
      <w: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d-ого работника, непосредственно связанного с оказанием i-ой государственной услуги.</w:t>
      </w:r>
    </w:p>
    <w:p w:rsidR="00B4553E" w:rsidRDefault="00756555">
      <w:pPr>
        <w:pStyle w:val="ConsPlusNormal0"/>
        <w:spacing w:before="240"/>
        <w:ind w:firstLine="540"/>
        <w:jc w:val="both"/>
      </w:pPr>
      <w:r>
        <w:t xml:space="preserve">Размер повременной (часовой, дневной, месячной, годовой) оплаты труда с начислениями на выплаты по оплате труда d-ого работника, непосредственно связанного с оказанием i-ой государственной услуги, должен определяться исходя из годового фонда оплаты труда и годового фонда рабочего времени указанного работника с учетом применяемого при формировании проекта федерального закона о федеральном бюджете на очередной финансовый год и плановый период прогнозного индекса потребительских цен на конец соответствующего финансового года, определяемого в соответствии с прогнозом социально-экономического развития, разрабатываемым согласно </w:t>
      </w:r>
      <w:hyperlink r:id="rId31" w:tooltip="&quot;Бюджетный кодекс Российской Федерации&quot; от 31.07.1998 N 145-ФЗ (ред. от 31.07.2025) {КонсультантПлюс}">
        <w:r>
          <w:rPr>
            <w:color w:val="0000FF"/>
          </w:rPr>
          <w:t>статье 173</w:t>
        </w:r>
      </w:hyperlink>
      <w:r>
        <w:t xml:space="preserve"> Бюджетного кодекса Российской Федерации (Собрание законодательства Российской Федерации, 1998, N 31, ст. 3823; 2007, N 18, ст. 2117; 2012, N 50, ст. 6967; 2014, N 40, ст. 5314, N 48, ст. 6664; 2017, N 14, ст. 2007).</w:t>
      </w:r>
    </w:p>
    <w:p w:rsidR="00B4553E" w:rsidRDefault="00756555">
      <w:pPr>
        <w:pStyle w:val="ConsPlusNormal0"/>
        <w:spacing w:before="240"/>
        <w:ind w:firstLine="540"/>
        <w:jc w:val="both"/>
      </w:pPr>
      <w:r>
        <w:t xml:space="preserve">Годовой фонд оплаты труда и годовой фонд рабочего времени d-ого работника, непосредственно связанного с оказанием i-ой государственной услуги, должны определяться в соответствии со значениями натуральных норм, применяемых согласно положениям </w:t>
      </w:r>
      <w:hyperlink w:anchor="P75" w:tooltip="8. При определении базового норматива затрат в части затрат, указанных в пункте 4 общих требований, должны применяться нормы материальных, технических и трудовых ресурсов, используемых для оказания государственной (муниципальной) услуги в сфере физической куль">
        <w:r>
          <w:rPr>
            <w:color w:val="0000FF"/>
          </w:rPr>
          <w:t>пункта 8</w:t>
        </w:r>
      </w:hyperlink>
      <w:r>
        <w:t xml:space="preserve"> общих требований.</w:t>
      </w:r>
    </w:p>
    <w:p w:rsidR="00B4553E" w:rsidRDefault="00756555">
      <w:pPr>
        <w:pStyle w:val="ConsPlusNormal0"/>
        <w:spacing w:before="240"/>
        <w:ind w:firstLine="540"/>
        <w:jc w:val="both"/>
      </w:pPr>
      <w:r>
        <w:t xml:space="preserve">16.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потребляемых (используемых) в процессе оказания i-ой государственной услуги с учетом срока полезного использования, а также затраты на аренду указанного имущества, в соответствии со значениями натуральных норм, определенных согласно </w:t>
      </w:r>
      <w:hyperlink w:anchor="P75" w:tooltip="8. При определении базового норматива затрат в части затрат, указанных в пункте 4 общих требований, должны применяться нормы материальных, технических и трудовых ресурсов, используемых для оказания государственной (муниципальной) услуги в сфере физической куль">
        <w:r>
          <w:rPr>
            <w:color w:val="0000FF"/>
          </w:rPr>
          <w:t>пункту 8</w:t>
        </w:r>
      </w:hyperlink>
      <w:r>
        <w:t xml:space="preserve"> общих </w:t>
      </w:r>
      <w:r>
        <w:lastRenderedPageBreak/>
        <w:t>требований, должны рассчитываться по следующей формуле:</w:t>
      </w:r>
    </w:p>
    <w:p w:rsidR="00B4553E" w:rsidRDefault="00B4553E">
      <w:pPr>
        <w:pStyle w:val="ConsPlusNormal0"/>
        <w:jc w:val="both"/>
      </w:pPr>
    </w:p>
    <w:p w:rsidR="00B4553E" w:rsidRDefault="00756555">
      <w:pPr>
        <w:pStyle w:val="ConsPlusNormal0"/>
        <w:jc w:val="center"/>
      </w:pPr>
      <w:r>
        <w:rPr>
          <w:noProof/>
          <w:position w:val="-31"/>
        </w:rPr>
        <w:drawing>
          <wp:inline distT="0" distB="0" distL="0" distR="0">
            <wp:extent cx="1993265" cy="54864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93265" cy="548640"/>
                    </a:xfrm>
                    <a:prstGeom prst="rect">
                      <a:avLst/>
                    </a:prstGeom>
                    <a:noFill/>
                    <a:ln>
                      <a:noFill/>
                    </a:ln>
                  </pic:spPr>
                </pic:pic>
              </a:graphicData>
            </a:graphic>
          </wp:inline>
        </w:drawing>
      </w:r>
    </w:p>
    <w:p w:rsidR="00B4553E" w:rsidRDefault="00B4553E">
      <w:pPr>
        <w:pStyle w:val="ConsPlusNormal0"/>
        <w:jc w:val="both"/>
      </w:pPr>
    </w:p>
    <w:p w:rsidR="00B4553E" w:rsidRDefault="00756555">
      <w:pPr>
        <w:pStyle w:val="ConsPlusNormal0"/>
        <w:ind w:firstLine="540"/>
        <w:jc w:val="both"/>
      </w:pPr>
      <w:r>
        <w:rPr>
          <w:noProof/>
          <w:position w:val="-11"/>
        </w:rPr>
        <w:drawing>
          <wp:inline distT="0" distB="0" distL="0" distR="0">
            <wp:extent cx="301625" cy="29273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1625" cy="292735"/>
                    </a:xfrm>
                    <a:prstGeom prst="rect">
                      <a:avLst/>
                    </a:prstGeom>
                    <a:noFill/>
                    <a:ln>
                      <a:noFill/>
                    </a:ln>
                  </pic:spPr>
                </pic:pic>
              </a:graphicData>
            </a:graphic>
          </wp:inline>
        </w:drawing>
      </w:r>
      <w:r>
        <w:t xml:space="preserve"> - значение натуральной нормы k-ого вида материального запаса/движимого имущества, непосредственно используемого в процессе оказания i-ой государственной услуги;</w:t>
      </w:r>
    </w:p>
    <w:p w:rsidR="00B4553E" w:rsidRDefault="00756555">
      <w:pPr>
        <w:pStyle w:val="ConsPlusNormal0"/>
        <w:spacing w:before="240"/>
        <w:ind w:firstLine="540"/>
        <w:jc w:val="both"/>
      </w:pPr>
      <w:r>
        <w:rPr>
          <w:noProof/>
          <w:position w:val="-11"/>
        </w:rPr>
        <w:drawing>
          <wp:inline distT="0" distB="0" distL="0" distR="0">
            <wp:extent cx="338455" cy="29273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8455" cy="292735"/>
                    </a:xfrm>
                    <a:prstGeom prst="rect">
                      <a:avLst/>
                    </a:prstGeom>
                    <a:noFill/>
                    <a:ln>
                      <a:noFill/>
                    </a:ln>
                  </pic:spPr>
                </pic:pic>
              </a:graphicData>
            </a:graphic>
          </wp:inline>
        </w:drawing>
      </w:r>
      <w:r>
        <w:t xml:space="preserve"> - стоимость k-ого вида материального запаса/движимого имущества, непосредственно используемого в процессе оказания i-ой государственной услуги, в соответствующем финансовом году;</w:t>
      </w:r>
    </w:p>
    <w:p w:rsidR="00B4553E" w:rsidRDefault="00756555">
      <w:pPr>
        <w:pStyle w:val="ConsPlusNormal0"/>
        <w:spacing w:before="240"/>
        <w:ind w:firstLine="540"/>
        <w:jc w:val="both"/>
      </w:pPr>
      <w:r>
        <w:rPr>
          <w:noProof/>
          <w:position w:val="-11"/>
        </w:rPr>
        <w:drawing>
          <wp:inline distT="0" distB="0" distL="0" distR="0">
            <wp:extent cx="338455" cy="29273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8455" cy="292735"/>
                    </a:xfrm>
                    <a:prstGeom prst="rect">
                      <a:avLst/>
                    </a:prstGeom>
                    <a:noFill/>
                    <a:ln>
                      <a:noFill/>
                    </a:ln>
                  </pic:spPr>
                </pic:pic>
              </a:graphicData>
            </a:graphic>
          </wp:inline>
        </w:drawing>
      </w:r>
      <w:r>
        <w:t xml:space="preserve"> - срок полезного использования k-ого вида материального запаса/движимого имущества.</w:t>
      </w:r>
    </w:p>
    <w:p w:rsidR="00B4553E" w:rsidRDefault="00756555">
      <w:pPr>
        <w:pStyle w:val="ConsPlusNormal0"/>
        <w:spacing w:before="240"/>
        <w:ind w:firstLine="540"/>
        <w:jc w:val="both"/>
      </w:pPr>
      <w:r>
        <w:t xml:space="preserve">Стоимость k-ого вида материального запаса/движимого имущества, непосредственно используемого в процессе оказания i-ой государственной услуги, должна определяться в соответствии с положениями </w:t>
      </w:r>
      <w:hyperlink w:anchor="P253" w:tooltip="28. Стоимость материальных запасов, особо ценного движимого имущества, работ и услуг, учитываемых при определении базового норматива затрат на оказание i-ой государственной услуги, должна определяться на основании информации о рыночных ценах (тарифах) на идент">
        <w:r>
          <w:rPr>
            <w:color w:val="0000FF"/>
          </w:rPr>
          <w:t>пункта 28</w:t>
        </w:r>
      </w:hyperlink>
      <w:r>
        <w:t xml:space="preserve"> общих требований.</w:t>
      </w:r>
    </w:p>
    <w:p w:rsidR="00B4553E" w:rsidRDefault="00756555">
      <w:pPr>
        <w:pStyle w:val="ConsPlusNormal0"/>
        <w:spacing w:before="240"/>
        <w:ind w:firstLine="540"/>
        <w:jc w:val="both"/>
      </w:pPr>
      <w:r>
        <w:t>17. Затраты на формирование резерва на полное восстановление состава объектов особо ценного движимого имущества, используемого в процессе оказания государственной услуги (</w:t>
      </w:r>
      <w:r>
        <w:rPr>
          <w:noProof/>
          <w:position w:val="-11"/>
        </w:rPr>
        <w:drawing>
          <wp:inline distT="0" distB="0" distL="0" distR="0">
            <wp:extent cx="438785" cy="3016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8785" cy="301625"/>
                    </a:xfrm>
                    <a:prstGeom prst="rect">
                      <a:avLst/>
                    </a:prstGeom>
                    <a:noFill/>
                    <a:ln>
                      <a:noFill/>
                    </a:ln>
                  </pic:spPr>
                </pic:pic>
              </a:graphicData>
            </a:graphic>
          </wp:inline>
        </w:drawing>
      </w:r>
      <w:r>
        <w:t xml:space="preserve">), должны рассчитываться на основании годовой расчетной (плановой) суммы амортизации, которая должна начисляться по указанному имуществу исходя из срока его полезного использования, установленного с учетом </w:t>
      </w:r>
      <w:hyperlink r:id="rId37"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(Собрание законодательства Российской Федерации, 2002, N 1, ст. 52; 2003, N 28, ст. 2940, N 33, ст. 3270; 2006, N 48, ст. 5028; 2008, N 39, ст. 4434; 2009, N 9, ст. 1128; 2010, N 51, ст. 6942; 2015, N 28, ст. 4239; 2016, N 29, ст. 4818; 2018, N 19, ст. 2749), и особенностей условий его эксплуатации (повышенной сменности и (или) агрессивной среды), определяемой исходя из содержания оказываемых услуг.</w:t>
      </w:r>
    </w:p>
    <w:p w:rsidR="00B4553E" w:rsidRDefault="00756555">
      <w:pPr>
        <w:pStyle w:val="ConsPlusNormal0"/>
        <w:spacing w:before="240"/>
        <w:ind w:firstLine="540"/>
        <w:jc w:val="both"/>
      </w:pPr>
      <w:r>
        <w:t xml:space="preserve">18. Иные затраты, непосредственно связанные с оказанием i-ой государственной услуги, в соответствии со значениями натуральных норм, определенных согласно </w:t>
      </w:r>
      <w:hyperlink w:anchor="P75" w:tooltip="8. При определении базового норматива затрат в части затрат, указанных в пункте 4 общих требований, должны применяться нормы материальных, технических и трудовых ресурсов, используемых для оказания государственной (муниципальной) услуги в сфере физической куль">
        <w:r>
          <w:rPr>
            <w:color w:val="0000FF"/>
          </w:rPr>
          <w:t>пункту 8</w:t>
        </w:r>
      </w:hyperlink>
      <w:r>
        <w:t xml:space="preserve"> общих требований, должны рассчитываться по следующей формуле:</w:t>
      </w:r>
    </w:p>
    <w:p w:rsidR="00B4553E" w:rsidRDefault="00B4553E">
      <w:pPr>
        <w:pStyle w:val="ConsPlusNormal0"/>
        <w:jc w:val="both"/>
      </w:pPr>
    </w:p>
    <w:p w:rsidR="00B4553E" w:rsidRDefault="00756555">
      <w:pPr>
        <w:pStyle w:val="ConsPlusNormal0"/>
        <w:jc w:val="center"/>
      </w:pPr>
      <w:r>
        <w:rPr>
          <w:noProof/>
          <w:position w:val="-31"/>
        </w:rPr>
        <w:drawing>
          <wp:inline distT="0" distB="0" distL="0" distR="0">
            <wp:extent cx="2115820" cy="54864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15820" cy="548640"/>
                    </a:xfrm>
                    <a:prstGeom prst="rect">
                      <a:avLst/>
                    </a:prstGeom>
                    <a:noFill/>
                    <a:ln>
                      <a:noFill/>
                    </a:ln>
                  </pic:spPr>
                </pic:pic>
              </a:graphicData>
            </a:graphic>
          </wp:inline>
        </w:drawing>
      </w:r>
    </w:p>
    <w:p w:rsidR="00B4553E" w:rsidRDefault="00B4553E">
      <w:pPr>
        <w:pStyle w:val="ConsPlusNormal0"/>
        <w:jc w:val="both"/>
      </w:pPr>
    </w:p>
    <w:p w:rsidR="00B4553E" w:rsidRDefault="00756555">
      <w:pPr>
        <w:pStyle w:val="ConsPlusNormal0"/>
        <w:ind w:firstLine="540"/>
        <w:jc w:val="both"/>
      </w:pPr>
      <w:r>
        <w:rPr>
          <w:noProof/>
          <w:position w:val="-11"/>
        </w:rPr>
        <w:drawing>
          <wp:inline distT="0" distB="0" distL="0" distR="0">
            <wp:extent cx="365760" cy="29273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5760" cy="292735"/>
                    </a:xfrm>
                    <a:prstGeom prst="rect">
                      <a:avLst/>
                    </a:prstGeom>
                    <a:noFill/>
                    <a:ln>
                      <a:noFill/>
                    </a:ln>
                  </pic:spPr>
                </pic:pic>
              </a:graphicData>
            </a:graphic>
          </wp:inline>
        </w:drawing>
      </w:r>
      <w:r>
        <w:t xml:space="preserve"> - значение натуральной нормы l-ого вида, непосредственно используемой в процессе оказания i-ой государственной услуги и не учтенной в затратах на оплату труда с начислениями на выплаты по оплате труда работников, непосредственно связанных с оказанием i-ой государственной услуги, затратах на приобретение материальных запасов и на приобретение </w:t>
      </w:r>
      <w:r>
        <w:lastRenderedPageBreak/>
        <w:t>движимого имущества (основных средств и нематериальных активов), не отнесенного к особо ценному движимому имуществу, потребляемых (используемых) в процессе оказания i-ой государственной услуги с учетом срока полезного использования (в том числе затраты на арендные платежи) и затратах на формирование резерва на полное восстановление состава объектов особо ценного движимого имущества, используемого в процессе оказания государственной услуги (далее - иная натуральная норма, непосредственно используемая в процессе оказания i-ой государственной услуги);</w:t>
      </w:r>
    </w:p>
    <w:p w:rsidR="00B4553E" w:rsidRDefault="00756555">
      <w:pPr>
        <w:pStyle w:val="ConsPlusNormal0"/>
        <w:spacing w:before="240"/>
        <w:ind w:firstLine="540"/>
        <w:jc w:val="both"/>
      </w:pPr>
      <w:r>
        <w:rPr>
          <w:noProof/>
          <w:position w:val="-11"/>
        </w:rPr>
        <w:drawing>
          <wp:inline distT="0" distB="0" distL="0" distR="0">
            <wp:extent cx="393065" cy="29273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3065" cy="292735"/>
                    </a:xfrm>
                    <a:prstGeom prst="rect">
                      <a:avLst/>
                    </a:prstGeom>
                    <a:noFill/>
                    <a:ln>
                      <a:noFill/>
                    </a:ln>
                  </pic:spPr>
                </pic:pic>
              </a:graphicData>
            </a:graphic>
          </wp:inline>
        </w:drawing>
      </w:r>
      <w:r>
        <w:t xml:space="preserve"> - стоимость l-ой иной натуральной нормы, непосредственно используемой в процессе оказания i-ой государственной услуги, в соответствующем финансовом году;</w:t>
      </w:r>
    </w:p>
    <w:p w:rsidR="00B4553E" w:rsidRDefault="00756555">
      <w:pPr>
        <w:pStyle w:val="ConsPlusNormal0"/>
        <w:spacing w:before="240"/>
        <w:ind w:firstLine="540"/>
        <w:jc w:val="both"/>
      </w:pPr>
      <w:r>
        <w:rPr>
          <w:noProof/>
          <w:position w:val="-11"/>
        </w:rPr>
        <w:drawing>
          <wp:inline distT="0" distB="0" distL="0" distR="0">
            <wp:extent cx="393065" cy="29273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3065" cy="292735"/>
                    </a:xfrm>
                    <a:prstGeom prst="rect">
                      <a:avLst/>
                    </a:prstGeom>
                    <a:noFill/>
                    <a:ln>
                      <a:noFill/>
                    </a:ln>
                  </pic:spPr>
                </pic:pic>
              </a:graphicData>
            </a:graphic>
          </wp:inline>
        </w:drawing>
      </w:r>
      <w:r>
        <w:t xml:space="preserve"> - полезного использования l-ой иной натуральной нормы, непосредственно используемой в процессе оказания i-ой государственной услуги.</w:t>
      </w:r>
    </w:p>
    <w:p w:rsidR="00B4553E" w:rsidRDefault="00756555">
      <w:pPr>
        <w:pStyle w:val="ConsPlusNormal0"/>
        <w:spacing w:before="240"/>
        <w:ind w:firstLine="540"/>
        <w:jc w:val="both"/>
      </w:pPr>
      <w:r>
        <w:t xml:space="preserve">Стоимость l-ой иной натуральной нормы, непосредственно используемой в процессе оказания i-ой государственной услуги, должна определяться в соответствии с положениями </w:t>
      </w:r>
      <w:hyperlink w:anchor="P253" w:tooltip="28. Стоимость материальных запасов, особо ценного движимого имущества, работ и услуг, учитываемых при определении базового норматива затрат на оказание i-ой государственной услуги, должна определяться на основании информации о рыночных ценах (тарифах) на идент">
        <w:r>
          <w:rPr>
            <w:color w:val="0000FF"/>
          </w:rPr>
          <w:t>пункта 28</w:t>
        </w:r>
      </w:hyperlink>
      <w:r>
        <w:t xml:space="preserve"> общих требований.</w:t>
      </w:r>
    </w:p>
    <w:p w:rsidR="00B4553E" w:rsidRDefault="00756555">
      <w:pPr>
        <w:pStyle w:val="ConsPlusNormal0"/>
        <w:spacing w:before="240"/>
        <w:ind w:firstLine="540"/>
        <w:jc w:val="both"/>
      </w:pPr>
      <w:r>
        <w:t>19. Базовый норматив затрат на общехозяйственные нужды на оказание i-ой государственной услуги (</w:t>
      </w:r>
      <w:r>
        <w:rPr>
          <w:noProof/>
          <w:position w:val="-11"/>
        </w:rPr>
        <w:drawing>
          <wp:inline distT="0" distB="0" distL="0" distR="0">
            <wp:extent cx="411480" cy="3016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11480" cy="301625"/>
                    </a:xfrm>
                    <a:prstGeom prst="rect">
                      <a:avLst/>
                    </a:prstGeom>
                    <a:noFill/>
                    <a:ln>
                      <a:noFill/>
                    </a:ln>
                  </pic:spPr>
                </pic:pic>
              </a:graphicData>
            </a:graphic>
          </wp:inline>
        </w:drawing>
      </w:r>
      <w:r>
        <w:t>) должен рассчитываться по следующей формуле:</w:t>
      </w:r>
    </w:p>
    <w:p w:rsidR="00B4553E" w:rsidRDefault="00B4553E">
      <w:pPr>
        <w:pStyle w:val="ConsPlusNormal0"/>
        <w:jc w:val="both"/>
      </w:pPr>
    </w:p>
    <w:p w:rsidR="00B4553E" w:rsidRDefault="00756555">
      <w:pPr>
        <w:pStyle w:val="ConsPlusNormal0"/>
        <w:jc w:val="center"/>
      </w:pPr>
      <w:r>
        <w:rPr>
          <w:noProof/>
          <w:position w:val="-11"/>
        </w:rPr>
        <w:drawing>
          <wp:inline distT="0" distB="0" distL="0" distR="0">
            <wp:extent cx="5166360" cy="3016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166360" cy="301625"/>
                    </a:xfrm>
                    <a:prstGeom prst="rect">
                      <a:avLst/>
                    </a:prstGeom>
                    <a:noFill/>
                    <a:ln>
                      <a:noFill/>
                    </a:ln>
                  </pic:spPr>
                </pic:pic>
              </a:graphicData>
            </a:graphic>
          </wp:inline>
        </w:drawing>
      </w:r>
    </w:p>
    <w:p w:rsidR="00B4553E" w:rsidRDefault="00B4553E">
      <w:pPr>
        <w:pStyle w:val="ConsPlusNormal0"/>
        <w:jc w:val="both"/>
      </w:pPr>
    </w:p>
    <w:p w:rsidR="00B4553E" w:rsidRDefault="00756555">
      <w:pPr>
        <w:pStyle w:val="ConsPlusNormal0"/>
        <w:ind w:firstLine="540"/>
        <w:jc w:val="both"/>
      </w:pPr>
      <w:r>
        <w:rPr>
          <w:noProof/>
          <w:position w:val="-11"/>
        </w:rPr>
        <w:drawing>
          <wp:inline distT="0" distB="0" distL="0" distR="0">
            <wp:extent cx="384175" cy="3016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84175" cy="301625"/>
                    </a:xfrm>
                    <a:prstGeom prst="rect">
                      <a:avLst/>
                    </a:prstGeom>
                    <a:noFill/>
                    <a:ln>
                      <a:noFill/>
                    </a:ln>
                  </pic:spPr>
                </pic:pic>
              </a:graphicData>
            </a:graphic>
          </wp:inline>
        </w:drawing>
      </w:r>
      <w:r>
        <w:t xml:space="preserve"> - затраты на коммунальные услуги для i-ой государственной услуги;</w:t>
      </w:r>
    </w:p>
    <w:p w:rsidR="00B4553E" w:rsidRDefault="00756555">
      <w:pPr>
        <w:pStyle w:val="ConsPlusNormal0"/>
        <w:spacing w:before="240"/>
        <w:ind w:firstLine="540"/>
        <w:jc w:val="both"/>
      </w:pPr>
      <w:r>
        <w:rPr>
          <w:noProof/>
          <w:position w:val="-11"/>
        </w:rPr>
        <w:drawing>
          <wp:inline distT="0" distB="0" distL="0" distR="0">
            <wp:extent cx="438785" cy="3016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38785" cy="301625"/>
                    </a:xfrm>
                    <a:prstGeom prst="rect">
                      <a:avLst/>
                    </a:prstGeom>
                    <a:noFill/>
                    <a:ln>
                      <a:noFill/>
                    </a:ln>
                  </pic:spPr>
                </pic:pic>
              </a:graphicData>
            </a:graphic>
          </wp:inline>
        </w:drawing>
      </w:r>
      <w:r>
        <w:t xml:space="preserve"> - затраты на содержание объектов недвижимого имущества, а также затраты на аренду указанного имущества для i-ой государственной услуги;</w:t>
      </w:r>
    </w:p>
    <w:p w:rsidR="00B4553E" w:rsidRDefault="00756555">
      <w:pPr>
        <w:pStyle w:val="ConsPlusNormal0"/>
        <w:spacing w:before="240"/>
        <w:ind w:firstLine="540"/>
        <w:jc w:val="both"/>
      </w:pPr>
      <w:r>
        <w:rPr>
          <w:noProof/>
          <w:position w:val="-11"/>
        </w:rPr>
        <w:drawing>
          <wp:inline distT="0" distB="0" distL="0" distR="0">
            <wp:extent cx="594360" cy="3016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4360" cy="301625"/>
                    </a:xfrm>
                    <a:prstGeom prst="rect">
                      <a:avLst/>
                    </a:prstGeom>
                    <a:noFill/>
                    <a:ln>
                      <a:noFill/>
                    </a:ln>
                  </pic:spPr>
                </pic:pic>
              </a:graphicData>
            </a:graphic>
          </wp:inline>
        </w:drawing>
      </w:r>
      <w:r>
        <w:t xml:space="preserve"> - затраты на содержание объектов особо ценного движимого имущества, а также затраты на аренду указанного имущества для i-ой государственной услуги;</w:t>
      </w:r>
    </w:p>
    <w:p w:rsidR="00B4553E" w:rsidRDefault="00756555">
      <w:pPr>
        <w:pStyle w:val="ConsPlusNormal0"/>
        <w:spacing w:before="240"/>
        <w:ind w:firstLine="540"/>
        <w:jc w:val="both"/>
      </w:pPr>
      <w:r>
        <w:rPr>
          <w:noProof/>
          <w:position w:val="-11"/>
        </w:rPr>
        <w:drawing>
          <wp:inline distT="0" distB="0" distL="0" distR="0">
            <wp:extent cx="457200" cy="3016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57200" cy="301625"/>
                    </a:xfrm>
                    <a:prstGeom prst="rect">
                      <a:avLst/>
                    </a:prstGeom>
                    <a:noFill/>
                    <a:ln>
                      <a:noFill/>
                    </a:ln>
                  </pic:spPr>
                </pic:pic>
              </a:graphicData>
            </a:graphic>
          </wp:inline>
        </w:drawing>
      </w:r>
      <w: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амортизируемых в процессе оказания услуги), с учетом срока их полезного использования;</w:t>
      </w:r>
    </w:p>
    <w:p w:rsidR="00B4553E" w:rsidRDefault="00756555">
      <w:pPr>
        <w:pStyle w:val="ConsPlusNormal0"/>
        <w:spacing w:before="240"/>
        <w:ind w:firstLine="540"/>
        <w:jc w:val="both"/>
      </w:pPr>
      <w:r>
        <w:rPr>
          <w:noProof/>
          <w:position w:val="-11"/>
        </w:rPr>
        <w:drawing>
          <wp:inline distT="0" distB="0" distL="0" distR="0">
            <wp:extent cx="384175" cy="3016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84175" cy="301625"/>
                    </a:xfrm>
                    <a:prstGeom prst="rect">
                      <a:avLst/>
                    </a:prstGeom>
                    <a:noFill/>
                    <a:ln>
                      <a:noFill/>
                    </a:ln>
                  </pic:spPr>
                </pic:pic>
              </a:graphicData>
            </a:graphic>
          </wp:inline>
        </w:drawing>
      </w:r>
      <w:r>
        <w:t xml:space="preserve"> - затраты на приобретение услуг связи для i-ой государственной услуги;</w:t>
      </w:r>
    </w:p>
    <w:p w:rsidR="00B4553E" w:rsidRDefault="00756555">
      <w:pPr>
        <w:pStyle w:val="ConsPlusNormal0"/>
        <w:spacing w:before="240"/>
        <w:ind w:firstLine="540"/>
        <w:jc w:val="both"/>
      </w:pPr>
      <w:r>
        <w:rPr>
          <w:noProof/>
          <w:position w:val="-11"/>
        </w:rPr>
        <w:drawing>
          <wp:inline distT="0" distB="0" distL="0" distR="0">
            <wp:extent cx="384175" cy="3016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4175" cy="301625"/>
                    </a:xfrm>
                    <a:prstGeom prst="rect">
                      <a:avLst/>
                    </a:prstGeom>
                    <a:noFill/>
                    <a:ln>
                      <a:noFill/>
                    </a:ln>
                  </pic:spPr>
                </pic:pic>
              </a:graphicData>
            </a:graphic>
          </wp:inline>
        </w:drawing>
      </w:r>
      <w:r>
        <w:t xml:space="preserve"> - затраты на приобретение транспортных услуг для i-ой государственной услуги;</w:t>
      </w:r>
    </w:p>
    <w:p w:rsidR="00B4553E" w:rsidRDefault="00756555">
      <w:pPr>
        <w:pStyle w:val="ConsPlusNormal0"/>
        <w:spacing w:before="240"/>
        <w:ind w:firstLine="540"/>
        <w:jc w:val="both"/>
      </w:pPr>
      <w:r>
        <w:rPr>
          <w:noProof/>
          <w:position w:val="-11"/>
        </w:rPr>
        <w:lastRenderedPageBreak/>
        <w:drawing>
          <wp:inline distT="0" distB="0" distL="0" distR="0">
            <wp:extent cx="411480" cy="3016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11480" cy="301625"/>
                    </a:xfrm>
                    <a:prstGeom prst="rect">
                      <a:avLst/>
                    </a:prstGeom>
                    <a:noFill/>
                    <a:ln>
                      <a:noFill/>
                    </a:ln>
                  </pic:spPr>
                </pic:pic>
              </a:graphicData>
            </a:graphic>
          </wp:inline>
        </w:drawing>
      </w:r>
      <w:r>
        <w:t xml:space="preserve"> - затраты на оплату труда с начислениями на выплаты по оплате труда работников, которые не принимают непосредственного участия в оказании i-ой государственной услуги;</w:t>
      </w:r>
    </w:p>
    <w:p w:rsidR="00B4553E" w:rsidRDefault="00756555">
      <w:pPr>
        <w:pStyle w:val="ConsPlusNormal0"/>
        <w:spacing w:before="240"/>
        <w:ind w:firstLine="540"/>
        <w:jc w:val="both"/>
      </w:pPr>
      <w:r>
        <w:rPr>
          <w:noProof/>
          <w:position w:val="-11"/>
        </w:rPr>
        <w:drawing>
          <wp:inline distT="0" distB="0" distL="0" distR="0">
            <wp:extent cx="429895" cy="3016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29895" cy="301625"/>
                    </a:xfrm>
                    <a:prstGeom prst="rect">
                      <a:avLst/>
                    </a:prstGeom>
                    <a:noFill/>
                    <a:ln>
                      <a:noFill/>
                    </a:ln>
                  </pic:spPr>
                </pic:pic>
              </a:graphicData>
            </a:graphic>
          </wp:inline>
        </w:drawing>
      </w:r>
      <w:r>
        <w:t xml:space="preserve"> - затраты на прочие общехозяйственные нужды на оказание i-ой государственной услуги.</w:t>
      </w:r>
    </w:p>
    <w:p w:rsidR="00B4553E" w:rsidRDefault="00756555">
      <w:pPr>
        <w:pStyle w:val="ConsPlusNormal0"/>
        <w:spacing w:before="240"/>
        <w:ind w:firstLine="540"/>
        <w:jc w:val="both"/>
      </w:pPr>
      <w:r>
        <w:t>Стоимость (цена, тариф) работ/услуг, учитываемых при определении базового норматива затрат на общехозяйственные нужды на оказание i-ой государственной услуги (</w:t>
      </w:r>
      <w:r>
        <w:rPr>
          <w:noProof/>
          <w:position w:val="-11"/>
        </w:rPr>
        <w:drawing>
          <wp:inline distT="0" distB="0" distL="0" distR="0">
            <wp:extent cx="411480" cy="3016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11480" cy="301625"/>
                    </a:xfrm>
                    <a:prstGeom prst="rect">
                      <a:avLst/>
                    </a:prstGeom>
                    <a:noFill/>
                    <a:ln>
                      <a:noFill/>
                    </a:ln>
                  </pic:spPr>
                </pic:pic>
              </a:graphicData>
            </a:graphic>
          </wp:inline>
        </w:drawing>
      </w:r>
      <w:r>
        <w:t xml:space="preserve">), должна определяться в соответствии с положениями </w:t>
      </w:r>
      <w:hyperlink w:anchor="P253" w:tooltip="28. Стоимость материальных запасов, особо ценного движимого имущества, работ и услуг, учитываемых при определении базового норматива затрат на оказание i-ой государственной услуги, должна определяться на основании информации о рыночных ценах (тарифах) на идент">
        <w:r>
          <w:rPr>
            <w:color w:val="0000FF"/>
          </w:rPr>
          <w:t>пункта 28</w:t>
        </w:r>
      </w:hyperlink>
      <w:r>
        <w:t xml:space="preserve"> общих требований.</w:t>
      </w:r>
    </w:p>
    <w:p w:rsidR="00B4553E" w:rsidRDefault="00756555">
      <w:pPr>
        <w:pStyle w:val="ConsPlusNormal0"/>
        <w:spacing w:before="240"/>
        <w:ind w:firstLine="540"/>
        <w:jc w:val="both"/>
      </w:pPr>
      <w:r>
        <w:t>20. Затраты на коммунальные услуги для i-ой государственной услуги должны рассчитываться по следующей формуле:</w:t>
      </w:r>
    </w:p>
    <w:p w:rsidR="00B4553E" w:rsidRDefault="00B4553E">
      <w:pPr>
        <w:pStyle w:val="ConsPlusNormal0"/>
        <w:jc w:val="both"/>
      </w:pPr>
    </w:p>
    <w:p w:rsidR="00B4553E" w:rsidRDefault="00756555">
      <w:pPr>
        <w:pStyle w:val="ConsPlusNormal0"/>
        <w:jc w:val="center"/>
      </w:pPr>
      <w:r>
        <w:rPr>
          <w:noProof/>
          <w:position w:val="-11"/>
        </w:rPr>
        <w:drawing>
          <wp:inline distT="0" distB="0" distL="0" distR="0">
            <wp:extent cx="1938655" cy="3016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938655" cy="301625"/>
                    </a:xfrm>
                    <a:prstGeom prst="rect">
                      <a:avLst/>
                    </a:prstGeom>
                    <a:noFill/>
                    <a:ln>
                      <a:noFill/>
                    </a:ln>
                  </pic:spPr>
                </pic:pic>
              </a:graphicData>
            </a:graphic>
          </wp:inline>
        </w:drawing>
      </w:r>
    </w:p>
    <w:p w:rsidR="00B4553E" w:rsidRDefault="00B4553E">
      <w:pPr>
        <w:pStyle w:val="ConsPlusNormal0"/>
        <w:jc w:val="both"/>
      </w:pPr>
    </w:p>
    <w:p w:rsidR="00B4553E" w:rsidRDefault="00756555">
      <w:pPr>
        <w:pStyle w:val="ConsPlusNormal0"/>
        <w:ind w:firstLine="540"/>
        <w:jc w:val="both"/>
      </w:pPr>
      <w:r>
        <w:rPr>
          <w:noProof/>
          <w:position w:val="-11"/>
        </w:rPr>
        <w:drawing>
          <wp:inline distT="0" distB="0" distL="0" distR="0">
            <wp:extent cx="301625" cy="29273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01625" cy="292735"/>
                    </a:xfrm>
                    <a:prstGeom prst="rect">
                      <a:avLst/>
                    </a:prstGeom>
                    <a:noFill/>
                    <a:ln>
                      <a:noFill/>
                    </a:ln>
                  </pic:spPr>
                </pic:pic>
              </a:graphicData>
            </a:graphic>
          </wp:inline>
        </w:drawing>
      </w:r>
      <w:r>
        <w:t xml:space="preserve"> - значение натуральной нормы потребления (расхода) w-ой коммунальной услуги,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(расхода) коммунальной услуги);</w:t>
      </w:r>
    </w:p>
    <w:p w:rsidR="00B4553E" w:rsidRDefault="00756555">
      <w:pPr>
        <w:pStyle w:val="ConsPlusNormal0"/>
        <w:spacing w:before="240"/>
        <w:ind w:firstLine="540"/>
        <w:jc w:val="both"/>
      </w:pPr>
      <w:r>
        <w:rPr>
          <w:noProof/>
          <w:position w:val="-11"/>
        </w:rPr>
        <w:drawing>
          <wp:inline distT="0" distB="0" distL="0" distR="0">
            <wp:extent cx="338455" cy="29273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38455" cy="292735"/>
                    </a:xfrm>
                    <a:prstGeom prst="rect">
                      <a:avLst/>
                    </a:prstGeom>
                    <a:noFill/>
                    <a:ln>
                      <a:noFill/>
                    </a:ln>
                  </pic:spPr>
                </pic:pic>
              </a:graphicData>
            </a:graphic>
          </wp:inline>
        </w:drawing>
      </w:r>
      <w:r>
        <w:t xml:space="preserve"> - стоимость (цена, тариф) w-ой коммунальной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p w:rsidR="00B4553E" w:rsidRDefault="00756555">
      <w:pPr>
        <w:pStyle w:val="ConsPlusNormal0"/>
        <w:spacing w:before="240"/>
        <w:ind w:firstLine="540"/>
        <w:jc w:val="both"/>
      </w:pPr>
      <w:r>
        <w:t xml:space="preserve">Стоимость (цена, тариф) w-ой коммунальной услуги, учитываемой при расчете базового норматива затрат на общехозяйственные нужды на оказание i-ой государственной услуги, должна определяться в соответствии с положениями </w:t>
      </w:r>
      <w:hyperlink w:anchor="P253" w:tooltip="28. Стоимость материальных запасов, особо ценного движимого имущества, работ и услуг, учитываемых при определении базового норматива затрат на оказание i-ой государственной услуги, должна определяться на основании информации о рыночных ценах (тарифах) на идент">
        <w:r>
          <w:rPr>
            <w:color w:val="0000FF"/>
          </w:rPr>
          <w:t>пункта 28</w:t>
        </w:r>
      </w:hyperlink>
      <w:r>
        <w:t xml:space="preserve"> общих требований.</w:t>
      </w:r>
    </w:p>
    <w:p w:rsidR="00B4553E" w:rsidRDefault="00756555">
      <w:pPr>
        <w:pStyle w:val="ConsPlusNormal0"/>
        <w:spacing w:before="240"/>
        <w:ind w:firstLine="540"/>
        <w:jc w:val="both"/>
      </w:pPr>
      <w:r>
        <w:t xml:space="preserve">В составе затрат на коммунальные услуги для i-ой государственной услуги должны учитываться следующие натуральные нормы потребления (расхода) коммунальных услуг, определенные согласно </w:t>
      </w:r>
      <w:hyperlink w:anchor="P75" w:tooltip="8. При определении базового норматива затрат в части затрат, указанных в пункте 4 общих требований, должны применяться нормы материальных, технических и трудовых ресурсов, используемых для оказания государственной (муниципальной) услуги в сфере физической куль">
        <w:r>
          <w:rPr>
            <w:color w:val="0000FF"/>
          </w:rPr>
          <w:t>пункту 8</w:t>
        </w:r>
      </w:hyperlink>
      <w:r>
        <w:t xml:space="preserve"> общих требований, в том числе:</w:t>
      </w:r>
    </w:p>
    <w:p w:rsidR="00B4553E" w:rsidRDefault="00756555">
      <w:pPr>
        <w:pStyle w:val="ConsPlusNormal0"/>
        <w:spacing w:before="240"/>
        <w:ind w:firstLine="540"/>
        <w:jc w:val="both"/>
      </w:pPr>
      <w:r>
        <w:t>- газа и иного вида топлива;</w:t>
      </w:r>
    </w:p>
    <w:p w:rsidR="00B4553E" w:rsidRDefault="00756555">
      <w:pPr>
        <w:pStyle w:val="ConsPlusNormal0"/>
        <w:spacing w:before="240"/>
        <w:ind w:firstLine="540"/>
        <w:jc w:val="both"/>
      </w:pPr>
      <w:r>
        <w:t>- электроэнергии;</w:t>
      </w:r>
    </w:p>
    <w:p w:rsidR="00B4553E" w:rsidRDefault="00756555">
      <w:pPr>
        <w:pStyle w:val="ConsPlusNormal0"/>
        <w:spacing w:before="240"/>
        <w:ind w:firstLine="540"/>
        <w:jc w:val="both"/>
      </w:pPr>
      <w:r>
        <w:t>- теплоэнергии на отопление зданий, помещений и сооружений;</w:t>
      </w:r>
    </w:p>
    <w:p w:rsidR="00B4553E" w:rsidRDefault="00756555">
      <w:pPr>
        <w:pStyle w:val="ConsPlusNormal0"/>
        <w:spacing w:before="240"/>
        <w:ind w:firstLine="540"/>
        <w:jc w:val="both"/>
      </w:pPr>
      <w:r>
        <w:t>- горячей воды;</w:t>
      </w:r>
    </w:p>
    <w:p w:rsidR="00B4553E" w:rsidRDefault="00756555">
      <w:pPr>
        <w:pStyle w:val="ConsPlusNormal0"/>
        <w:spacing w:before="240"/>
        <w:ind w:firstLine="540"/>
        <w:jc w:val="both"/>
      </w:pPr>
      <w:r>
        <w:t>- холодного водоснабжения;</w:t>
      </w:r>
    </w:p>
    <w:p w:rsidR="00B4553E" w:rsidRDefault="00756555">
      <w:pPr>
        <w:pStyle w:val="ConsPlusNormal0"/>
        <w:spacing w:before="240"/>
        <w:ind w:firstLine="540"/>
        <w:jc w:val="both"/>
      </w:pPr>
      <w:r>
        <w:t>- водоотведения;</w:t>
      </w:r>
    </w:p>
    <w:p w:rsidR="00B4553E" w:rsidRDefault="00756555">
      <w:pPr>
        <w:pStyle w:val="ConsPlusNormal0"/>
        <w:spacing w:before="240"/>
        <w:ind w:firstLine="540"/>
        <w:jc w:val="both"/>
      </w:pPr>
      <w:r>
        <w:lastRenderedPageBreak/>
        <w:t>- других видов коммунальных услуг.</w:t>
      </w:r>
    </w:p>
    <w:p w:rsidR="00B4553E" w:rsidRDefault="00756555">
      <w:pPr>
        <w:pStyle w:val="ConsPlusNormal0"/>
        <w:spacing w:before="240"/>
        <w:ind w:firstLine="540"/>
        <w:jc w:val="both"/>
      </w:pPr>
      <w:r>
        <w:t xml:space="preserve">В случае заключения </w:t>
      </w:r>
      <w:proofErr w:type="spellStart"/>
      <w:r>
        <w:t>энергосервисного</w:t>
      </w:r>
      <w:proofErr w:type="spellEnd"/>
      <w:r>
        <w:t xml:space="preserve"> договора (контракта) дополнительно к указанным затратам должны включаться нормативные затраты на оплату исполнения </w:t>
      </w:r>
      <w:proofErr w:type="spellStart"/>
      <w:r>
        <w:t>энергосервисного</w:t>
      </w:r>
      <w:proofErr w:type="spellEnd"/>
      <w:r>
        <w:t xml:space="preserve"> договора (контракта), на величину которых снижаются нормативные затраты по видам энергетических ресурсов.</w:t>
      </w:r>
    </w:p>
    <w:p w:rsidR="00B4553E" w:rsidRDefault="00756555">
      <w:pPr>
        <w:pStyle w:val="ConsPlusNormal0"/>
        <w:spacing w:before="240"/>
        <w:ind w:firstLine="540"/>
        <w:jc w:val="both"/>
      </w:pPr>
      <w:r>
        <w:t xml:space="preserve">Нормативные затраты на оплату исполнения </w:t>
      </w:r>
      <w:proofErr w:type="spellStart"/>
      <w:r>
        <w:t>энергосервисного</w:t>
      </w:r>
      <w:proofErr w:type="spellEnd"/>
      <w:r>
        <w:t xml:space="preserve"> договора (контракта) должны рассчитываться как процент от достигнутого размера экономии соответствующих расходов учреждения, определенный условиями </w:t>
      </w:r>
      <w:proofErr w:type="spellStart"/>
      <w:r>
        <w:t>энергосервисного</w:t>
      </w:r>
      <w:proofErr w:type="spellEnd"/>
      <w:r>
        <w:t xml:space="preserve"> договора (контракта).</w:t>
      </w:r>
    </w:p>
    <w:p w:rsidR="00B4553E" w:rsidRDefault="00756555">
      <w:pPr>
        <w:pStyle w:val="ConsPlusNormal0"/>
        <w:spacing w:before="240"/>
        <w:ind w:firstLine="540"/>
        <w:jc w:val="both"/>
      </w:pPr>
      <w:r>
        <w:t>21.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 должны рассчитываться по формуле:</w:t>
      </w:r>
    </w:p>
    <w:p w:rsidR="00B4553E" w:rsidRDefault="00B4553E">
      <w:pPr>
        <w:pStyle w:val="ConsPlusNormal0"/>
        <w:jc w:val="both"/>
      </w:pPr>
    </w:p>
    <w:p w:rsidR="00B4553E" w:rsidRDefault="00756555">
      <w:pPr>
        <w:pStyle w:val="ConsPlusNormal0"/>
        <w:jc w:val="center"/>
      </w:pPr>
      <w:r>
        <w:rPr>
          <w:noProof/>
          <w:position w:val="-11"/>
        </w:rPr>
        <w:drawing>
          <wp:inline distT="0" distB="0" distL="0" distR="0">
            <wp:extent cx="2148840" cy="30162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148840" cy="301625"/>
                    </a:xfrm>
                    <a:prstGeom prst="rect">
                      <a:avLst/>
                    </a:prstGeom>
                    <a:noFill/>
                    <a:ln>
                      <a:noFill/>
                    </a:ln>
                  </pic:spPr>
                </pic:pic>
              </a:graphicData>
            </a:graphic>
          </wp:inline>
        </w:drawing>
      </w:r>
    </w:p>
    <w:p w:rsidR="00B4553E" w:rsidRDefault="00B4553E">
      <w:pPr>
        <w:pStyle w:val="ConsPlusNormal0"/>
        <w:jc w:val="both"/>
      </w:pPr>
    </w:p>
    <w:p w:rsidR="00B4553E" w:rsidRDefault="00756555">
      <w:pPr>
        <w:pStyle w:val="ConsPlusNormal0"/>
        <w:ind w:firstLine="540"/>
        <w:jc w:val="both"/>
      </w:pPr>
      <w:r>
        <w:rPr>
          <w:noProof/>
          <w:position w:val="-11"/>
        </w:rPr>
        <w:drawing>
          <wp:inline distT="0" distB="0" distL="0" distR="0">
            <wp:extent cx="384175" cy="29273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84175" cy="292735"/>
                    </a:xfrm>
                    <a:prstGeom prst="rect">
                      <a:avLst/>
                    </a:prstGeom>
                    <a:noFill/>
                    <a:ln>
                      <a:noFill/>
                    </a:ln>
                  </pic:spPr>
                </pic:pic>
              </a:graphicData>
            </a:graphic>
          </wp:inline>
        </w:drawing>
      </w:r>
      <w:r>
        <w:t xml:space="preserve"> - значение натуральной нормы потребления m-ого вида работ/услуг по содержанию объектов недвижимого имущества,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вида работ/услуг по содержанию объектов недвижимого имущества);</w:t>
      </w:r>
    </w:p>
    <w:p w:rsidR="00B4553E" w:rsidRDefault="00756555">
      <w:pPr>
        <w:pStyle w:val="ConsPlusNormal0"/>
        <w:spacing w:before="240"/>
        <w:ind w:firstLine="540"/>
        <w:jc w:val="both"/>
      </w:pPr>
      <w:r>
        <w:rPr>
          <w:noProof/>
          <w:position w:val="-11"/>
        </w:rPr>
        <w:drawing>
          <wp:inline distT="0" distB="0" distL="0" distR="0">
            <wp:extent cx="411480" cy="29273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11480" cy="292735"/>
                    </a:xfrm>
                    <a:prstGeom prst="rect">
                      <a:avLst/>
                    </a:prstGeom>
                    <a:noFill/>
                    <a:ln>
                      <a:noFill/>
                    </a:ln>
                  </pic:spPr>
                </pic:pic>
              </a:graphicData>
            </a:graphic>
          </wp:inline>
        </w:drawing>
      </w:r>
      <w:r>
        <w:t xml:space="preserve"> - 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государственной услуги, в соответствующем финансовом году.</w:t>
      </w:r>
    </w:p>
    <w:p w:rsidR="00B4553E" w:rsidRDefault="00756555">
      <w:pPr>
        <w:pStyle w:val="ConsPlusNormal0"/>
        <w:spacing w:before="240"/>
        <w:ind w:firstLine="540"/>
        <w:jc w:val="both"/>
      </w:pPr>
      <w:r>
        <w:t xml:space="preserve">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государственной услуги, должна определяться в соответствии с положениями </w:t>
      </w:r>
      <w:hyperlink w:anchor="P253" w:tooltip="28. Стоимость материальных запасов, особо ценного движимого имущества, работ и услуг, учитываемых при определении базового норматива затрат на оказание i-ой государственной услуги, должна определяться на основании информации о рыночных ценах (тарифах) на идент">
        <w:r>
          <w:rPr>
            <w:color w:val="0000FF"/>
          </w:rPr>
          <w:t>пункта 28</w:t>
        </w:r>
      </w:hyperlink>
      <w:r>
        <w:t xml:space="preserve"> общих требований.</w:t>
      </w:r>
    </w:p>
    <w:p w:rsidR="00B4553E" w:rsidRDefault="00756555">
      <w:pPr>
        <w:pStyle w:val="ConsPlusNormal0"/>
        <w:spacing w:before="240"/>
        <w:ind w:firstLine="540"/>
        <w:jc w:val="both"/>
      </w:pPr>
      <w:r>
        <w:t xml:space="preserve">В составе затрат на содержание объектов недвижимого имущества, необходимого для выполнения государственного задания, а также затрат на аренду указанного имущества, должны учитываться следующие натуральные нормы потребления вида работ/услуг по содержанию объектов недвижимого имущества в соответствии со значениями натуральных норм, определенных согласно </w:t>
      </w:r>
      <w:hyperlink w:anchor="P75" w:tooltip="8. При определении базового норматива затрат в части затрат, указанных в пункте 4 общих требований, должны применяться нормы материальных, технических и трудовых ресурсов, используемых для оказания государственной (муниципальной) услуги в сфере физической куль">
        <w:r>
          <w:rPr>
            <w:color w:val="0000FF"/>
          </w:rPr>
          <w:t>пункту 8</w:t>
        </w:r>
      </w:hyperlink>
      <w:r>
        <w:t xml:space="preserve"> общих требований, в том числе:</w:t>
      </w:r>
    </w:p>
    <w:p w:rsidR="00B4553E" w:rsidRDefault="00756555">
      <w:pPr>
        <w:pStyle w:val="ConsPlusNormal0"/>
        <w:spacing w:before="240"/>
        <w:ind w:firstLine="540"/>
        <w:jc w:val="both"/>
      </w:pPr>
      <w:r>
        <w:t xml:space="preserve">- на техническое обслуживание и </w:t>
      </w:r>
      <w:proofErr w:type="spellStart"/>
      <w:r>
        <w:t>регламентно</w:t>
      </w:r>
      <w:proofErr w:type="spellEnd"/>
      <w:r>
        <w:t>-профилактический ремонт систем охранно-тревожной сигнализации;</w:t>
      </w:r>
    </w:p>
    <w:p w:rsidR="00B4553E" w:rsidRDefault="00756555">
      <w:pPr>
        <w:pStyle w:val="ConsPlusNormal0"/>
        <w:spacing w:before="240"/>
        <w:ind w:firstLine="540"/>
        <w:jc w:val="both"/>
      </w:pPr>
      <w:r>
        <w:t>- на проведение текущего ремонта;</w:t>
      </w:r>
    </w:p>
    <w:p w:rsidR="00B4553E" w:rsidRDefault="00756555">
      <w:pPr>
        <w:pStyle w:val="ConsPlusNormal0"/>
        <w:spacing w:before="240"/>
        <w:ind w:firstLine="540"/>
        <w:jc w:val="both"/>
      </w:pPr>
      <w:r>
        <w:t>- на содержание прилегающей территории;</w:t>
      </w:r>
    </w:p>
    <w:p w:rsidR="00B4553E" w:rsidRDefault="00756555">
      <w:pPr>
        <w:pStyle w:val="ConsPlusNormal0"/>
        <w:spacing w:before="240"/>
        <w:ind w:firstLine="540"/>
        <w:jc w:val="both"/>
      </w:pPr>
      <w:r>
        <w:t>- на обслуживание и уборку помещения;</w:t>
      </w:r>
    </w:p>
    <w:p w:rsidR="00B4553E" w:rsidRDefault="00756555">
      <w:pPr>
        <w:pStyle w:val="ConsPlusNormal0"/>
        <w:spacing w:before="240"/>
        <w:ind w:firstLine="540"/>
        <w:jc w:val="both"/>
      </w:pPr>
      <w:r>
        <w:lastRenderedPageBreak/>
        <w:t>- на вывоз твердых бытовых отходов;</w:t>
      </w:r>
    </w:p>
    <w:p w:rsidR="00B4553E" w:rsidRDefault="00756555">
      <w:pPr>
        <w:pStyle w:val="ConsPlusNormal0"/>
        <w:spacing w:before="240"/>
        <w:ind w:firstLine="540"/>
        <w:jc w:val="both"/>
      </w:pPr>
      <w:r>
        <w:t xml:space="preserve">- на техническое обслуживание и </w:t>
      </w:r>
      <w:proofErr w:type="spellStart"/>
      <w:r>
        <w:t>регламентно</w:t>
      </w:r>
      <w:proofErr w:type="spellEnd"/>
      <w:r>
        <w:t>-профилактический ремонт лифтов;</w:t>
      </w:r>
    </w:p>
    <w:p w:rsidR="00B4553E" w:rsidRDefault="00756555">
      <w:pPr>
        <w:pStyle w:val="ConsPlusNormal0"/>
        <w:spacing w:before="240"/>
        <w:ind w:firstLine="540"/>
        <w:jc w:val="both"/>
      </w:pPr>
      <w:r>
        <w:t xml:space="preserve">- на техническое обслуживание и </w:t>
      </w:r>
      <w:proofErr w:type="spellStart"/>
      <w:r>
        <w:t>регламентно</w:t>
      </w:r>
      <w:proofErr w:type="spellEnd"/>
      <w:r>
        <w:t>-профилактический ремонт водонапорной насосной станции хозяйственно-питьевого и противопожарного водоснабжения;</w:t>
      </w:r>
    </w:p>
    <w:p w:rsidR="00B4553E" w:rsidRDefault="00756555">
      <w:pPr>
        <w:pStyle w:val="ConsPlusNormal0"/>
        <w:spacing w:before="240"/>
        <w:ind w:firstLine="540"/>
        <w:jc w:val="both"/>
      </w:pPr>
      <w:r>
        <w:t xml:space="preserve">- на техническое обслуживание и </w:t>
      </w:r>
      <w:proofErr w:type="spellStart"/>
      <w:r>
        <w:t>регламентно</w:t>
      </w:r>
      <w:proofErr w:type="spellEnd"/>
      <w:r>
        <w:t>-профилактический ремонт водонапорной насосной станции пожаротушения;</w:t>
      </w:r>
    </w:p>
    <w:p w:rsidR="00B4553E" w:rsidRDefault="00756555">
      <w:pPr>
        <w:pStyle w:val="ConsPlusNormal0"/>
        <w:spacing w:before="240"/>
        <w:ind w:firstLine="540"/>
        <w:jc w:val="both"/>
      </w:pPr>
      <w:r>
        <w:t xml:space="preserve">- на техническое обслуживание и </w:t>
      </w:r>
      <w:proofErr w:type="spellStart"/>
      <w:r>
        <w:t>регламентно</w:t>
      </w:r>
      <w:proofErr w:type="spellEnd"/>
      <w:r>
        <w:t>-профилактический ремонт отопительной системы, в том числе на подготовку отопительной системы к зимнему сезону, индивидуального теплового пункта;</w:t>
      </w:r>
    </w:p>
    <w:p w:rsidR="00B4553E" w:rsidRDefault="00756555">
      <w:pPr>
        <w:pStyle w:val="ConsPlusNormal0"/>
        <w:spacing w:before="240"/>
        <w:ind w:firstLine="540"/>
        <w:jc w:val="both"/>
      </w:pPr>
      <w:r>
        <w:t xml:space="preserve">- на техническое обслуживание и </w:t>
      </w:r>
      <w:proofErr w:type="spellStart"/>
      <w:r>
        <w:t>регламентно</w:t>
      </w:r>
      <w:proofErr w:type="spellEnd"/>
      <w:r>
        <w:t>-профилактический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B4553E" w:rsidRDefault="00756555">
      <w:pPr>
        <w:pStyle w:val="ConsPlusNormal0"/>
        <w:spacing w:before="240"/>
        <w:ind w:firstLine="540"/>
        <w:jc w:val="both"/>
      </w:pPr>
      <w:r>
        <w:t>- на другие виды работ/услуг по содержанию объектов недвижимого имущества.</w:t>
      </w:r>
    </w:p>
    <w:p w:rsidR="00B4553E" w:rsidRDefault="00756555">
      <w:pPr>
        <w:pStyle w:val="ConsPlusNormal0"/>
        <w:spacing w:before="240"/>
        <w:ind w:firstLine="540"/>
        <w:jc w:val="both"/>
      </w:pPr>
      <w:r>
        <w:t>22. Затраты на содержание объектов особо ценного движимого имущества, необходимого для выполнения государственного задания, а также затраты на аренду указанного имущества, должны рассчитываться по формуле:</w:t>
      </w:r>
    </w:p>
    <w:p w:rsidR="00B4553E" w:rsidRDefault="00B4553E">
      <w:pPr>
        <w:pStyle w:val="ConsPlusNormal0"/>
        <w:jc w:val="both"/>
      </w:pPr>
    </w:p>
    <w:p w:rsidR="00B4553E" w:rsidRDefault="00756555">
      <w:pPr>
        <w:pStyle w:val="ConsPlusNormal0"/>
        <w:jc w:val="center"/>
      </w:pPr>
      <w:r>
        <w:rPr>
          <w:noProof/>
          <w:position w:val="-11"/>
        </w:rPr>
        <w:drawing>
          <wp:inline distT="0" distB="0" distL="0" distR="0">
            <wp:extent cx="2606040" cy="30162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606040" cy="301625"/>
                    </a:xfrm>
                    <a:prstGeom prst="rect">
                      <a:avLst/>
                    </a:prstGeom>
                    <a:noFill/>
                    <a:ln>
                      <a:noFill/>
                    </a:ln>
                  </pic:spPr>
                </pic:pic>
              </a:graphicData>
            </a:graphic>
          </wp:inline>
        </w:drawing>
      </w:r>
    </w:p>
    <w:p w:rsidR="00B4553E" w:rsidRDefault="00B4553E">
      <w:pPr>
        <w:pStyle w:val="ConsPlusNormal0"/>
        <w:jc w:val="both"/>
      </w:pPr>
    </w:p>
    <w:p w:rsidR="00B4553E" w:rsidRDefault="00756555">
      <w:pPr>
        <w:pStyle w:val="ConsPlusNormal0"/>
        <w:ind w:firstLine="540"/>
        <w:jc w:val="both"/>
      </w:pPr>
      <w:r>
        <w:rPr>
          <w:noProof/>
          <w:position w:val="-11"/>
        </w:rPr>
        <w:drawing>
          <wp:inline distT="0" distB="0" distL="0" distR="0">
            <wp:extent cx="530225" cy="29273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30225" cy="292735"/>
                    </a:xfrm>
                    <a:prstGeom prst="rect">
                      <a:avLst/>
                    </a:prstGeom>
                    <a:noFill/>
                    <a:ln>
                      <a:noFill/>
                    </a:ln>
                  </pic:spPr>
                </pic:pic>
              </a:graphicData>
            </a:graphic>
          </wp:inline>
        </w:drawing>
      </w:r>
      <w:r>
        <w:t xml:space="preserve"> - значение натуральной нормы потребления n-ого вида работ/услуг по содержанию объектов особо ценного движимого имущества,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вида работ/услуг по содержанию объектов особо ценного движимого имущества);</w:t>
      </w:r>
    </w:p>
    <w:p w:rsidR="00B4553E" w:rsidRDefault="00756555">
      <w:pPr>
        <w:pStyle w:val="ConsPlusNormal0"/>
        <w:spacing w:before="240"/>
        <w:ind w:firstLine="540"/>
        <w:jc w:val="both"/>
      </w:pPr>
      <w:r>
        <w:rPr>
          <w:noProof/>
          <w:position w:val="-11"/>
        </w:rPr>
        <w:drawing>
          <wp:inline distT="0" distB="0" distL="0" distR="0">
            <wp:extent cx="567055" cy="29273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67055" cy="292735"/>
                    </a:xfrm>
                    <a:prstGeom prst="rect">
                      <a:avLst/>
                    </a:prstGeom>
                    <a:noFill/>
                    <a:ln>
                      <a:noFill/>
                    </a:ln>
                  </pic:spPr>
                </pic:pic>
              </a:graphicData>
            </a:graphic>
          </wp:inline>
        </w:drawing>
      </w:r>
      <w:r>
        <w:t xml:space="preserve"> - 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государственной услуги, в соответствующем финансовом году.</w:t>
      </w:r>
    </w:p>
    <w:p w:rsidR="00B4553E" w:rsidRDefault="00756555">
      <w:pPr>
        <w:pStyle w:val="ConsPlusNormal0"/>
        <w:spacing w:before="240"/>
        <w:ind w:firstLine="540"/>
        <w:jc w:val="both"/>
      </w:pPr>
      <w:r>
        <w:t xml:space="preserve">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государственной услуги, должна определяться в соответствии с положениями </w:t>
      </w:r>
      <w:hyperlink w:anchor="P253" w:tooltip="28. Стоимость материальных запасов, особо ценного движимого имущества, работ и услуг, учитываемых при определении базового норматива затрат на оказание i-ой государственной услуги, должна определяться на основании информации о рыночных ценах (тарифах) на идент">
        <w:r>
          <w:rPr>
            <w:color w:val="0000FF"/>
          </w:rPr>
          <w:t>пункта 28</w:t>
        </w:r>
      </w:hyperlink>
      <w:r>
        <w:t xml:space="preserve"> общих требований.</w:t>
      </w:r>
    </w:p>
    <w:p w:rsidR="00B4553E" w:rsidRDefault="00756555">
      <w:pPr>
        <w:pStyle w:val="ConsPlusNormal0"/>
        <w:spacing w:before="240"/>
        <w:ind w:firstLine="540"/>
        <w:jc w:val="both"/>
      </w:pPr>
      <w:r>
        <w:t xml:space="preserve">В составе затрат на содержание объектов особо ценного движимого имущества, необходимого для выполнения государственного задания, а также затрат на аренду указанного имущества, должны учитываться следующие натуральные нормы потребления вида работ/услуг по содержанию объектов особо ценного движимого имущества в соответствии со значениями </w:t>
      </w:r>
      <w:r>
        <w:lastRenderedPageBreak/>
        <w:t xml:space="preserve">натуральных норм, определенных согласно </w:t>
      </w:r>
      <w:hyperlink w:anchor="P75" w:tooltip="8. При определении базового норматива затрат в части затрат, указанных в пункте 4 общих требований, должны применяться нормы материальных, технических и трудовых ресурсов, используемых для оказания государственной (муниципальной) услуги в сфере физической куль">
        <w:r>
          <w:rPr>
            <w:color w:val="0000FF"/>
          </w:rPr>
          <w:t>пункту 8</w:t>
        </w:r>
      </w:hyperlink>
      <w:r>
        <w:t xml:space="preserve"> общих требований, в том числе:</w:t>
      </w:r>
    </w:p>
    <w:p w:rsidR="00B4553E" w:rsidRDefault="00756555">
      <w:pPr>
        <w:pStyle w:val="ConsPlusNormal0"/>
        <w:spacing w:before="240"/>
        <w:ind w:firstLine="540"/>
        <w:jc w:val="both"/>
      </w:pPr>
      <w:r>
        <w:t>- на техническое обслуживание и ремонт транспортных средств;</w:t>
      </w:r>
    </w:p>
    <w:p w:rsidR="00B4553E" w:rsidRDefault="00756555">
      <w:pPr>
        <w:pStyle w:val="ConsPlusNormal0"/>
        <w:spacing w:before="240"/>
        <w:ind w:firstLine="540"/>
        <w:jc w:val="both"/>
      </w:pPr>
      <w:r>
        <w:t xml:space="preserve">- на техническое обслуживание и </w:t>
      </w:r>
      <w:proofErr w:type="spellStart"/>
      <w:r>
        <w:t>регламентно</w:t>
      </w:r>
      <w:proofErr w:type="spellEnd"/>
      <w:r>
        <w:t>-профилактический ремонт дизельных генераторных установок;</w:t>
      </w:r>
    </w:p>
    <w:p w:rsidR="00B4553E" w:rsidRDefault="00756555">
      <w:pPr>
        <w:pStyle w:val="ConsPlusNormal0"/>
        <w:spacing w:before="240"/>
        <w:ind w:firstLine="540"/>
        <w:jc w:val="both"/>
      </w:pPr>
      <w:r>
        <w:t xml:space="preserve">- на техническое обслуживание и </w:t>
      </w:r>
      <w:proofErr w:type="spellStart"/>
      <w:r>
        <w:t>регламентно</w:t>
      </w:r>
      <w:proofErr w:type="spellEnd"/>
      <w:r>
        <w:t>-профилактический ремонт системы газового пожаротушения и систем пожарной сигнализации;</w:t>
      </w:r>
    </w:p>
    <w:p w:rsidR="00B4553E" w:rsidRDefault="00756555">
      <w:pPr>
        <w:pStyle w:val="ConsPlusNormal0"/>
        <w:spacing w:before="240"/>
        <w:ind w:firstLine="540"/>
        <w:jc w:val="both"/>
      </w:pPr>
      <w:r>
        <w:t xml:space="preserve">- на техническое обслуживание и </w:t>
      </w:r>
      <w:proofErr w:type="spellStart"/>
      <w:r>
        <w:t>регламентно</w:t>
      </w:r>
      <w:proofErr w:type="spellEnd"/>
      <w:r>
        <w:t>-профилактический ремонт систем кондиционирования и вентиляции;</w:t>
      </w:r>
    </w:p>
    <w:p w:rsidR="00B4553E" w:rsidRDefault="00756555">
      <w:pPr>
        <w:pStyle w:val="ConsPlusNormal0"/>
        <w:spacing w:before="240"/>
        <w:ind w:firstLine="540"/>
        <w:jc w:val="both"/>
      </w:pPr>
      <w:r>
        <w:t xml:space="preserve">- на техническое обслуживание и </w:t>
      </w:r>
      <w:proofErr w:type="spellStart"/>
      <w:r>
        <w:t>регламентно</w:t>
      </w:r>
      <w:proofErr w:type="spellEnd"/>
      <w:r>
        <w:t>-профилактический ремонт систем контроля и управления доступом;</w:t>
      </w:r>
    </w:p>
    <w:p w:rsidR="00B4553E" w:rsidRDefault="00756555">
      <w:pPr>
        <w:pStyle w:val="ConsPlusNormal0"/>
        <w:spacing w:before="240"/>
        <w:ind w:firstLine="540"/>
        <w:jc w:val="both"/>
      </w:pPr>
      <w:r>
        <w:t xml:space="preserve">- на техническое обслуживание и </w:t>
      </w:r>
      <w:proofErr w:type="spellStart"/>
      <w:r>
        <w:t>регламентно</w:t>
      </w:r>
      <w:proofErr w:type="spellEnd"/>
      <w:r>
        <w:t>-профилактический ремонт систем автоматического диспетчерского управления;</w:t>
      </w:r>
    </w:p>
    <w:p w:rsidR="00B4553E" w:rsidRDefault="00756555">
      <w:pPr>
        <w:pStyle w:val="ConsPlusNormal0"/>
        <w:spacing w:before="240"/>
        <w:ind w:firstLine="540"/>
        <w:jc w:val="both"/>
      </w:pPr>
      <w:r>
        <w:t xml:space="preserve">- на техническое обслуживание и </w:t>
      </w:r>
      <w:proofErr w:type="spellStart"/>
      <w:r>
        <w:t>регламентно</w:t>
      </w:r>
      <w:proofErr w:type="spellEnd"/>
      <w:r>
        <w:t>-профилактический ремонт систем видеонаблюдения;</w:t>
      </w:r>
    </w:p>
    <w:p w:rsidR="00B4553E" w:rsidRDefault="00756555">
      <w:pPr>
        <w:pStyle w:val="ConsPlusNormal0"/>
        <w:spacing w:before="240"/>
        <w:ind w:firstLine="540"/>
        <w:jc w:val="both"/>
      </w:pPr>
      <w:r>
        <w:t>- на другие виды работ/услуг по содержанию объектов особо ценного движимого имущества.</w:t>
      </w:r>
    </w:p>
    <w:p w:rsidR="00B4553E" w:rsidRDefault="00756555">
      <w:pPr>
        <w:pStyle w:val="ConsPlusNormal0"/>
        <w:spacing w:before="240"/>
        <w:ind w:firstLine="540"/>
        <w:jc w:val="both"/>
      </w:pPr>
      <w:r>
        <w:t>23. Затраты на формирование резерва на полное восстановление состава объектов особо ценного движимого имущества, необходимого для общехозяйственных нужд (</w:t>
      </w:r>
      <w:r>
        <w:rPr>
          <w:noProof/>
          <w:position w:val="-11"/>
        </w:rPr>
        <w:drawing>
          <wp:inline distT="0" distB="0" distL="0" distR="0">
            <wp:extent cx="457200" cy="3016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57200" cy="301625"/>
                    </a:xfrm>
                    <a:prstGeom prst="rect">
                      <a:avLst/>
                    </a:prstGeom>
                    <a:noFill/>
                    <a:ln>
                      <a:noFill/>
                    </a:ln>
                  </pic:spPr>
                </pic:pic>
              </a:graphicData>
            </a:graphic>
          </wp:inline>
        </w:drawing>
      </w:r>
      <w:r>
        <w:t xml:space="preserve">), должны рассчитываться на основании годовой расчетной (плановой) суммы амортизации, которая должна начисляться по указанному имуществу исходя из срока его полезного использования, установленного с учетом </w:t>
      </w:r>
      <w:hyperlink r:id="rId63"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и особенностей условий его эксплуатации (повышенной сменности и (или) агрессивной среды), определяемой исходя из содержания оказываемых услуг.</w:t>
      </w:r>
    </w:p>
    <w:p w:rsidR="00B4553E" w:rsidRDefault="00756555">
      <w:pPr>
        <w:pStyle w:val="ConsPlusNormal0"/>
        <w:spacing w:before="240"/>
        <w:ind w:firstLine="540"/>
        <w:jc w:val="both"/>
      </w:pPr>
      <w:r>
        <w:t>24. Затраты на приобретение услуг связи для i-ой государственной услуги должны рассчитываться по следующей формуле:</w:t>
      </w:r>
    </w:p>
    <w:p w:rsidR="00B4553E" w:rsidRDefault="00B4553E">
      <w:pPr>
        <w:pStyle w:val="ConsPlusNormal0"/>
        <w:jc w:val="both"/>
      </w:pPr>
    </w:p>
    <w:p w:rsidR="00B4553E" w:rsidRDefault="00756555">
      <w:pPr>
        <w:pStyle w:val="ConsPlusNormal0"/>
        <w:jc w:val="center"/>
      </w:pPr>
      <w:r>
        <w:rPr>
          <w:noProof/>
          <w:position w:val="-11"/>
        </w:rPr>
        <w:drawing>
          <wp:inline distT="0" distB="0" distL="0" distR="0">
            <wp:extent cx="1920240" cy="30162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920240" cy="301625"/>
                    </a:xfrm>
                    <a:prstGeom prst="rect">
                      <a:avLst/>
                    </a:prstGeom>
                    <a:noFill/>
                    <a:ln>
                      <a:noFill/>
                    </a:ln>
                  </pic:spPr>
                </pic:pic>
              </a:graphicData>
            </a:graphic>
          </wp:inline>
        </w:drawing>
      </w:r>
    </w:p>
    <w:p w:rsidR="00B4553E" w:rsidRDefault="00B4553E">
      <w:pPr>
        <w:pStyle w:val="ConsPlusNormal0"/>
        <w:jc w:val="both"/>
      </w:pPr>
    </w:p>
    <w:p w:rsidR="00B4553E" w:rsidRDefault="00756555">
      <w:pPr>
        <w:pStyle w:val="ConsPlusNormal0"/>
        <w:ind w:firstLine="540"/>
        <w:jc w:val="both"/>
      </w:pPr>
      <w:r>
        <w:rPr>
          <w:noProof/>
          <w:position w:val="-11"/>
        </w:rPr>
        <w:drawing>
          <wp:inline distT="0" distB="0" distL="0" distR="0">
            <wp:extent cx="301625" cy="30162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t xml:space="preserve"> - значение натуральной нормы потребления p-ой услуги связи,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услуги связи);</w:t>
      </w:r>
    </w:p>
    <w:p w:rsidR="00B4553E" w:rsidRDefault="00756555">
      <w:pPr>
        <w:pStyle w:val="ConsPlusNormal0"/>
        <w:spacing w:before="240"/>
        <w:ind w:firstLine="540"/>
        <w:jc w:val="both"/>
      </w:pPr>
      <w:r>
        <w:rPr>
          <w:noProof/>
          <w:position w:val="-11"/>
        </w:rPr>
        <w:drawing>
          <wp:inline distT="0" distB="0" distL="0" distR="0">
            <wp:extent cx="338455" cy="30162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8455" cy="301625"/>
                    </a:xfrm>
                    <a:prstGeom prst="rect">
                      <a:avLst/>
                    </a:prstGeom>
                    <a:noFill/>
                    <a:ln>
                      <a:noFill/>
                    </a:ln>
                  </pic:spPr>
                </pic:pic>
              </a:graphicData>
            </a:graphic>
          </wp:inline>
        </w:drawing>
      </w:r>
      <w:r>
        <w:t xml:space="preserve"> - стоимость (цена, тариф) p-ой услуги связи,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p w:rsidR="00B4553E" w:rsidRDefault="00756555">
      <w:pPr>
        <w:pStyle w:val="ConsPlusNormal0"/>
        <w:spacing w:before="240"/>
        <w:ind w:firstLine="540"/>
        <w:jc w:val="both"/>
      </w:pPr>
      <w:r>
        <w:lastRenderedPageBreak/>
        <w:t xml:space="preserve">Стоимость (цена, тариф) p-ой услуги связи, учитываемой при расчете базового норматива затрат на общехозяйственные нужды на оказание i-ой государственной услуги, должна определяться в соответствии с положениями </w:t>
      </w:r>
      <w:hyperlink w:anchor="P253" w:tooltip="28. Стоимость материальных запасов, особо ценного движимого имущества, работ и услуг, учитываемых при определении базового норматива затрат на оказание i-ой государственной услуги, должна определяться на основании информации о рыночных ценах (тарифах) на идент">
        <w:r>
          <w:rPr>
            <w:color w:val="0000FF"/>
          </w:rPr>
          <w:t>пункта 28</w:t>
        </w:r>
      </w:hyperlink>
      <w:r>
        <w:t xml:space="preserve"> общих требований.</w:t>
      </w:r>
    </w:p>
    <w:p w:rsidR="00B4553E" w:rsidRDefault="00756555">
      <w:pPr>
        <w:pStyle w:val="ConsPlusNormal0"/>
        <w:spacing w:before="240"/>
        <w:ind w:firstLine="540"/>
        <w:jc w:val="both"/>
      </w:pPr>
      <w:r>
        <w:t xml:space="preserve">В составе затрат на приобретение услуг связи для i-ой государственной услуги должны учитываться следующие натуральные нормы потребления услуг связи в соответствии со значениями натуральных норм, определенных согласно </w:t>
      </w:r>
      <w:hyperlink w:anchor="P75" w:tooltip="8. При определении базового норматива затрат в части затрат, указанных в пункте 4 общих требований, должны применяться нормы материальных, технических и трудовых ресурсов, используемых для оказания государственной (муниципальной) услуги в сфере физической куль">
        <w:r>
          <w:rPr>
            <w:color w:val="0000FF"/>
          </w:rPr>
          <w:t>пункту 8</w:t>
        </w:r>
      </w:hyperlink>
      <w:r>
        <w:t xml:space="preserve"> общих требований, в том числе:</w:t>
      </w:r>
    </w:p>
    <w:p w:rsidR="00B4553E" w:rsidRDefault="00756555">
      <w:pPr>
        <w:pStyle w:val="ConsPlusNormal0"/>
        <w:spacing w:before="240"/>
        <w:ind w:firstLine="540"/>
        <w:jc w:val="both"/>
      </w:pPr>
      <w:r>
        <w:t>- стационарной связи;</w:t>
      </w:r>
    </w:p>
    <w:p w:rsidR="00B4553E" w:rsidRDefault="00756555">
      <w:pPr>
        <w:pStyle w:val="ConsPlusNormal0"/>
        <w:spacing w:before="240"/>
        <w:ind w:firstLine="540"/>
        <w:jc w:val="both"/>
      </w:pPr>
      <w:r>
        <w:t>- сотовой связи;</w:t>
      </w:r>
    </w:p>
    <w:p w:rsidR="00B4553E" w:rsidRDefault="00756555">
      <w:pPr>
        <w:pStyle w:val="ConsPlusNormal0"/>
        <w:spacing w:before="240"/>
        <w:ind w:firstLine="540"/>
        <w:jc w:val="both"/>
      </w:pPr>
      <w:r>
        <w:t>- подключения к информационно-телекоммуникационной сети "Интернет" для планшетного компьютера;</w:t>
      </w:r>
    </w:p>
    <w:p w:rsidR="00B4553E" w:rsidRDefault="00756555">
      <w:pPr>
        <w:pStyle w:val="ConsPlusNormal0"/>
        <w:spacing w:before="240"/>
        <w:ind w:firstLine="540"/>
        <w:jc w:val="both"/>
      </w:pPr>
      <w:r>
        <w:t>- подключения к информационно-телекоммуникационной сети "Интернет" для стационарного компьютера;</w:t>
      </w:r>
    </w:p>
    <w:p w:rsidR="00B4553E" w:rsidRDefault="00756555">
      <w:pPr>
        <w:pStyle w:val="ConsPlusNormal0"/>
        <w:spacing w:before="240"/>
        <w:ind w:firstLine="540"/>
        <w:jc w:val="both"/>
      </w:pPr>
      <w:r>
        <w:t>- иных услуг связи.</w:t>
      </w:r>
    </w:p>
    <w:p w:rsidR="00B4553E" w:rsidRDefault="00756555">
      <w:pPr>
        <w:pStyle w:val="ConsPlusNormal0"/>
        <w:spacing w:before="240"/>
        <w:ind w:firstLine="540"/>
        <w:jc w:val="both"/>
      </w:pPr>
      <w:r>
        <w:t>25. Затраты на приобретение транспортных услуг для i-ой государственной услуги должны рассчитываться по следующей формуле:</w:t>
      </w:r>
    </w:p>
    <w:p w:rsidR="00B4553E" w:rsidRDefault="00B4553E">
      <w:pPr>
        <w:pStyle w:val="ConsPlusNormal0"/>
        <w:jc w:val="both"/>
      </w:pPr>
    </w:p>
    <w:p w:rsidR="00B4553E" w:rsidRDefault="00756555">
      <w:pPr>
        <w:pStyle w:val="ConsPlusNormal0"/>
        <w:jc w:val="center"/>
      </w:pPr>
      <w:r>
        <w:rPr>
          <w:noProof/>
          <w:position w:val="-11"/>
        </w:rPr>
        <w:drawing>
          <wp:inline distT="0" distB="0" distL="0" distR="0">
            <wp:extent cx="1947545" cy="30162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947545" cy="301625"/>
                    </a:xfrm>
                    <a:prstGeom prst="rect">
                      <a:avLst/>
                    </a:prstGeom>
                    <a:noFill/>
                    <a:ln>
                      <a:noFill/>
                    </a:ln>
                  </pic:spPr>
                </pic:pic>
              </a:graphicData>
            </a:graphic>
          </wp:inline>
        </w:drawing>
      </w:r>
    </w:p>
    <w:p w:rsidR="00B4553E" w:rsidRDefault="00B4553E">
      <w:pPr>
        <w:pStyle w:val="ConsPlusNormal0"/>
        <w:jc w:val="both"/>
      </w:pPr>
    </w:p>
    <w:p w:rsidR="00B4553E" w:rsidRDefault="00756555">
      <w:pPr>
        <w:pStyle w:val="ConsPlusNormal0"/>
        <w:ind w:firstLine="540"/>
        <w:jc w:val="both"/>
      </w:pPr>
      <w:r>
        <w:rPr>
          <w:noProof/>
          <w:position w:val="-11"/>
        </w:rPr>
        <w:drawing>
          <wp:inline distT="0" distB="0" distL="0" distR="0">
            <wp:extent cx="301625" cy="29273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01625" cy="292735"/>
                    </a:xfrm>
                    <a:prstGeom prst="rect">
                      <a:avLst/>
                    </a:prstGeom>
                    <a:noFill/>
                    <a:ln>
                      <a:noFill/>
                    </a:ln>
                  </pic:spPr>
                </pic:pic>
              </a:graphicData>
            </a:graphic>
          </wp:inline>
        </w:drawing>
      </w:r>
      <w:r>
        <w:t xml:space="preserve"> - значение натуральной нормы потребления r-ой транспортной услуги,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транспортной услуги);</w:t>
      </w:r>
    </w:p>
    <w:p w:rsidR="00B4553E" w:rsidRDefault="00756555">
      <w:pPr>
        <w:pStyle w:val="ConsPlusNormal0"/>
        <w:spacing w:before="240"/>
        <w:ind w:firstLine="540"/>
        <w:jc w:val="both"/>
      </w:pPr>
      <w:r>
        <w:rPr>
          <w:noProof/>
          <w:position w:val="-11"/>
        </w:rPr>
        <w:drawing>
          <wp:inline distT="0" distB="0" distL="0" distR="0">
            <wp:extent cx="338455" cy="29273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38455" cy="292735"/>
                    </a:xfrm>
                    <a:prstGeom prst="rect">
                      <a:avLst/>
                    </a:prstGeom>
                    <a:noFill/>
                    <a:ln>
                      <a:noFill/>
                    </a:ln>
                  </pic:spPr>
                </pic:pic>
              </a:graphicData>
            </a:graphic>
          </wp:inline>
        </w:drawing>
      </w:r>
      <w:r>
        <w:t xml:space="preserve"> - стоимость (цена, тариф) r-ой транспортной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p w:rsidR="00B4553E" w:rsidRDefault="00756555">
      <w:pPr>
        <w:pStyle w:val="ConsPlusNormal0"/>
        <w:spacing w:before="240"/>
        <w:ind w:firstLine="540"/>
        <w:jc w:val="both"/>
      </w:pPr>
      <w:r>
        <w:t xml:space="preserve">Стоимость (цена, тариф) r-ой транспортной услуги, учитываемой при расчете базового норматива затрат на общехозяйственные нужды на оказание i-ой государственной услуги, должна определяться в соответствии с положениями </w:t>
      </w:r>
      <w:hyperlink w:anchor="P253" w:tooltip="28. Стоимость материальных запасов, особо ценного движимого имущества, работ и услуг, учитываемых при определении базового норматива затрат на оказание i-ой государственной услуги, должна определяться на основании информации о рыночных ценах (тарифах) на идент">
        <w:r>
          <w:rPr>
            <w:color w:val="0000FF"/>
          </w:rPr>
          <w:t>пункта 28</w:t>
        </w:r>
      </w:hyperlink>
      <w:r>
        <w:t xml:space="preserve"> общих требований.</w:t>
      </w:r>
    </w:p>
    <w:p w:rsidR="00B4553E" w:rsidRDefault="00756555">
      <w:pPr>
        <w:pStyle w:val="ConsPlusNormal0"/>
        <w:spacing w:before="240"/>
        <w:ind w:firstLine="540"/>
        <w:jc w:val="both"/>
      </w:pPr>
      <w:r>
        <w:t xml:space="preserve">В составе затрат на приобретение транспортных услуг для i-ой государственной услуги должны учитываться следующие натуральные нормы потребления транспортных услуг в соответствии со значениями натуральных норм, определенных согласно </w:t>
      </w:r>
      <w:hyperlink w:anchor="P75" w:tooltip="8. При определении базового норматива затрат в части затрат, указанных в пункте 4 общих требований, должны применяться нормы материальных, технических и трудовых ресурсов, используемых для оказания государственной (муниципальной) услуги в сфере физической куль">
        <w:r>
          <w:rPr>
            <w:color w:val="0000FF"/>
          </w:rPr>
          <w:t>пункту 8</w:t>
        </w:r>
      </w:hyperlink>
      <w:r>
        <w:t xml:space="preserve"> общих требований, в том числе:</w:t>
      </w:r>
    </w:p>
    <w:p w:rsidR="00B4553E" w:rsidRDefault="00756555">
      <w:pPr>
        <w:pStyle w:val="ConsPlusNormal0"/>
        <w:spacing w:before="240"/>
        <w:ind w:firstLine="540"/>
        <w:jc w:val="both"/>
      </w:pPr>
      <w:r>
        <w:t>- доставки грузов;</w:t>
      </w:r>
    </w:p>
    <w:p w:rsidR="00B4553E" w:rsidRDefault="00756555">
      <w:pPr>
        <w:pStyle w:val="ConsPlusNormal0"/>
        <w:spacing w:before="240"/>
        <w:ind w:firstLine="540"/>
        <w:jc w:val="both"/>
      </w:pPr>
      <w:r>
        <w:t>- найма транспортных средств;</w:t>
      </w:r>
    </w:p>
    <w:p w:rsidR="00B4553E" w:rsidRDefault="00756555">
      <w:pPr>
        <w:pStyle w:val="ConsPlusNormal0"/>
        <w:spacing w:before="240"/>
        <w:ind w:firstLine="540"/>
        <w:jc w:val="both"/>
      </w:pPr>
      <w:r>
        <w:t>- иных транспортных услуг.</w:t>
      </w:r>
    </w:p>
    <w:p w:rsidR="00B4553E" w:rsidRDefault="00756555">
      <w:pPr>
        <w:pStyle w:val="ConsPlusNormal0"/>
        <w:spacing w:before="240"/>
        <w:ind w:firstLine="540"/>
        <w:jc w:val="both"/>
      </w:pPr>
      <w:r>
        <w:lastRenderedPageBreak/>
        <w:t>26. Затраты на оплату труда с начислениями на выплаты по оплате труда работников, которые не принимают непосредственного участия в оказании i-ой государственной услуги, должны рассчитываться одним из следующих способов:</w:t>
      </w:r>
    </w:p>
    <w:p w:rsidR="00B4553E" w:rsidRDefault="00756555">
      <w:pPr>
        <w:pStyle w:val="ConsPlusNormal0"/>
        <w:spacing w:before="240"/>
        <w:ind w:firstLine="540"/>
        <w:jc w:val="both"/>
      </w:pPr>
      <w:r>
        <w:t>26.1. При первом способе должна применяться формула:</w:t>
      </w:r>
    </w:p>
    <w:p w:rsidR="00B4553E" w:rsidRDefault="00B4553E">
      <w:pPr>
        <w:pStyle w:val="ConsPlusNormal0"/>
        <w:jc w:val="both"/>
      </w:pPr>
    </w:p>
    <w:p w:rsidR="00B4553E" w:rsidRDefault="00756555">
      <w:pPr>
        <w:pStyle w:val="ConsPlusNormal0"/>
        <w:jc w:val="center"/>
      </w:pPr>
      <w:r>
        <w:rPr>
          <w:noProof/>
          <w:position w:val="-11"/>
        </w:rPr>
        <w:drawing>
          <wp:inline distT="0" distB="0" distL="0" distR="0">
            <wp:extent cx="2038985" cy="30162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038985" cy="301625"/>
                    </a:xfrm>
                    <a:prstGeom prst="rect">
                      <a:avLst/>
                    </a:prstGeom>
                    <a:noFill/>
                    <a:ln>
                      <a:noFill/>
                    </a:ln>
                  </pic:spPr>
                </pic:pic>
              </a:graphicData>
            </a:graphic>
          </wp:inline>
        </w:drawing>
      </w:r>
    </w:p>
    <w:p w:rsidR="00B4553E" w:rsidRDefault="00B4553E">
      <w:pPr>
        <w:pStyle w:val="ConsPlusNormal0"/>
        <w:jc w:val="both"/>
      </w:pPr>
    </w:p>
    <w:p w:rsidR="00B4553E" w:rsidRDefault="00756555">
      <w:pPr>
        <w:pStyle w:val="ConsPlusNormal0"/>
        <w:ind w:firstLine="540"/>
        <w:jc w:val="both"/>
      </w:pPr>
      <w:r>
        <w:rPr>
          <w:noProof/>
          <w:position w:val="-11"/>
        </w:rPr>
        <w:drawing>
          <wp:inline distT="0" distB="0" distL="0" distR="0">
            <wp:extent cx="347345" cy="29273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47345" cy="292735"/>
                    </a:xfrm>
                    <a:prstGeom prst="rect">
                      <a:avLst/>
                    </a:prstGeom>
                    <a:noFill/>
                    <a:ln>
                      <a:noFill/>
                    </a:ln>
                  </pic:spPr>
                </pic:pic>
              </a:graphicData>
            </a:graphic>
          </wp:inline>
        </w:drawing>
      </w:r>
      <w:r>
        <w:t xml:space="preserve"> - значение натуральной нормы рабочего времени s-ого работника, который не принимает непосредственного участия в оказании государственной услуги, учитываемая при расчете базового норматива затрат на общехозяйственные нужды на оказание i-ой государственной услуги;</w:t>
      </w:r>
    </w:p>
    <w:p w:rsidR="00B4553E" w:rsidRDefault="00756555">
      <w:pPr>
        <w:pStyle w:val="ConsPlusNormal0"/>
        <w:spacing w:before="240"/>
        <w:ind w:firstLine="540"/>
        <w:jc w:val="both"/>
      </w:pPr>
      <w:r>
        <w:rPr>
          <w:noProof/>
          <w:position w:val="-11"/>
        </w:rPr>
        <w:drawing>
          <wp:inline distT="0" distB="0" distL="0" distR="0">
            <wp:extent cx="384175" cy="29273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84175" cy="292735"/>
                    </a:xfrm>
                    <a:prstGeom prst="rect">
                      <a:avLst/>
                    </a:prstGeom>
                    <a:noFill/>
                    <a:ln>
                      <a:noFill/>
                    </a:ln>
                  </pic:spPr>
                </pic:pic>
              </a:graphicData>
            </a:graphic>
          </wp:inline>
        </w:drawing>
      </w:r>
      <w: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s-ого работника, который не принимает непосредственного участия в оказании i-ой государственной услуги.</w:t>
      </w:r>
    </w:p>
    <w:p w:rsidR="00B4553E" w:rsidRDefault="00756555">
      <w:pPr>
        <w:pStyle w:val="ConsPlusNormal0"/>
        <w:spacing w:before="240"/>
        <w:ind w:firstLine="540"/>
        <w:jc w:val="both"/>
      </w:pPr>
      <w:r>
        <w:t xml:space="preserve">Размер повременной (часовой, дневной, месячной, годовой) оплаты труда с начислениями на выплаты по оплате труда s-ого работника, который не принимает непосредственного участия в оказании i-ой государственной услуги, должен определяться исходя из годового фонда оплаты труда и годового фонда рабочего времени указанного работника с учетом применяемого при формировании проекта федерального закона о федеральном бюджете на очередной финансовый год и плановый период прогнозного индекса потребительских цен на конец соответствующего финансового года, определяемого в соответствии с прогнозом социально-экономического развития, разрабатываемым согласно </w:t>
      </w:r>
      <w:hyperlink r:id="rId73" w:tooltip="&quot;Бюджетный кодекс Российской Федерации&quot; от 31.07.1998 N 145-ФЗ (ред. от 31.07.2025) {КонсультантПлюс}">
        <w:r>
          <w:rPr>
            <w:color w:val="0000FF"/>
          </w:rPr>
          <w:t>статье 173</w:t>
        </w:r>
      </w:hyperlink>
      <w:r>
        <w:t xml:space="preserve"> Бюджетного кодекса Российской Федерации.</w:t>
      </w:r>
    </w:p>
    <w:p w:rsidR="00B4553E" w:rsidRDefault="00756555">
      <w:pPr>
        <w:pStyle w:val="ConsPlusNormal0"/>
        <w:spacing w:before="240"/>
        <w:ind w:firstLine="540"/>
        <w:jc w:val="both"/>
      </w:pPr>
      <w:r>
        <w:t xml:space="preserve">Годовой фонд оплаты труда и годовой фонд рабочего времени s-ого работника, который не принимает непосредственного участия в оказании государственной услуги, должны определяться в соответствии со значениями натуральных норм, применяемых согласно положениям </w:t>
      </w:r>
      <w:hyperlink w:anchor="P75" w:tooltip="8. При определении базового норматива затрат в части затрат, указанных в пункте 4 общих требований, должны применяться нормы материальных, технических и трудовых ресурсов, используемых для оказания государственной (муниципальной) услуги в сфере физической куль">
        <w:r>
          <w:rPr>
            <w:color w:val="0000FF"/>
          </w:rPr>
          <w:t>пункта 8</w:t>
        </w:r>
      </w:hyperlink>
      <w:r>
        <w:t xml:space="preserve"> общих требований.</w:t>
      </w:r>
    </w:p>
    <w:p w:rsidR="00B4553E" w:rsidRDefault="00756555">
      <w:pPr>
        <w:pStyle w:val="ConsPlusNormal0"/>
        <w:spacing w:before="240"/>
        <w:ind w:firstLine="540"/>
        <w:jc w:val="both"/>
      </w:pPr>
      <w:r>
        <w:t>Отношение затрат на оплату труда с учетом начислений на выплаты по оплате труда работников, которые не принимают непосредственного участия в оказании i-ой государственной услуги, к затратам на оплату труда с начислениями на выплаты по оплате труда работников, непосредственно связанных с оказанием i-ой государственной услуги, не должно превышать показатели, установленные законодательством Российской Федерации.</w:t>
      </w:r>
    </w:p>
    <w:p w:rsidR="00B4553E" w:rsidRDefault="00756555">
      <w:pPr>
        <w:pStyle w:val="ConsPlusNormal0"/>
        <w:spacing w:before="240"/>
        <w:ind w:firstLine="540"/>
        <w:jc w:val="both"/>
      </w:pPr>
      <w:r>
        <w:t>26.2. При втором способе должна применяться формула:</w:t>
      </w:r>
    </w:p>
    <w:p w:rsidR="00B4553E" w:rsidRDefault="00B4553E">
      <w:pPr>
        <w:pStyle w:val="ConsPlusNormal0"/>
        <w:jc w:val="both"/>
      </w:pPr>
    </w:p>
    <w:p w:rsidR="00B4553E" w:rsidRDefault="00756555">
      <w:pPr>
        <w:pStyle w:val="ConsPlusNormal0"/>
        <w:jc w:val="center"/>
      </w:pPr>
      <w:r>
        <w:rPr>
          <w:noProof/>
          <w:position w:val="-11"/>
        </w:rPr>
        <w:drawing>
          <wp:inline distT="0" distB="0" distL="0" distR="0">
            <wp:extent cx="1645920" cy="29273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45920" cy="292735"/>
                    </a:xfrm>
                    <a:prstGeom prst="rect">
                      <a:avLst/>
                    </a:prstGeom>
                    <a:noFill/>
                    <a:ln>
                      <a:noFill/>
                    </a:ln>
                  </pic:spPr>
                </pic:pic>
              </a:graphicData>
            </a:graphic>
          </wp:inline>
        </w:drawing>
      </w:r>
    </w:p>
    <w:p w:rsidR="00B4553E" w:rsidRDefault="00B4553E">
      <w:pPr>
        <w:pStyle w:val="ConsPlusNormal0"/>
        <w:jc w:val="both"/>
      </w:pPr>
    </w:p>
    <w:p w:rsidR="00B4553E" w:rsidRDefault="00756555">
      <w:pPr>
        <w:pStyle w:val="ConsPlusNormal0"/>
        <w:ind w:firstLine="540"/>
        <w:jc w:val="both"/>
      </w:pPr>
      <w:r>
        <w:rPr>
          <w:noProof/>
          <w:position w:val="-11"/>
        </w:rPr>
        <w:drawing>
          <wp:inline distT="0" distB="0" distL="0" distR="0">
            <wp:extent cx="411480" cy="29273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11480" cy="292735"/>
                    </a:xfrm>
                    <a:prstGeom prst="rect">
                      <a:avLst/>
                    </a:prstGeom>
                    <a:noFill/>
                    <a:ln>
                      <a:noFill/>
                    </a:ln>
                  </pic:spPr>
                </pic:pic>
              </a:graphicData>
            </a:graphic>
          </wp:inline>
        </w:drawing>
      </w:r>
      <w:r>
        <w:t xml:space="preserve"> - затраты на оплату труда с начислениями на выплаты по оплате труда работников, непосредственно связанных с оказанием i-ой государственной услуги;</w:t>
      </w:r>
    </w:p>
    <w:p w:rsidR="00B4553E" w:rsidRDefault="00756555">
      <w:pPr>
        <w:pStyle w:val="ConsPlusNormal0"/>
        <w:spacing w:before="240"/>
        <w:ind w:firstLine="540"/>
        <w:jc w:val="both"/>
      </w:pPr>
      <w:r>
        <w:lastRenderedPageBreak/>
        <w:t>a - установленная в соответствии с законодательством Российской Федерации предельная доля оплаты труда, определяемая как отношение затрат на оплату труда с начислениями на выплаты по оплате труда работников, которые не принимают непосредственного участия в оказании i-ой государственной услуги, к затратам на оплату труда с начислениями на выплаты по оплате труда работников, непосредственно связанных с оказанием i-ой государственной услуги.</w:t>
      </w:r>
    </w:p>
    <w:p w:rsidR="00B4553E" w:rsidRDefault="00756555">
      <w:pPr>
        <w:pStyle w:val="ConsPlusNormal0"/>
        <w:spacing w:before="240"/>
        <w:ind w:firstLine="540"/>
        <w:jc w:val="both"/>
      </w:pPr>
      <w:r>
        <w:t xml:space="preserve">27. Затраты на приобретение прочих работ и услуг на оказание i-ой государственной услуги в соответствии со значениями натуральных норм, определенных согласно </w:t>
      </w:r>
      <w:hyperlink w:anchor="P75" w:tooltip="8. При определении базового норматива затрат в части затрат, указанных в пункте 4 общих требований, должны применяться нормы материальных, технических и трудовых ресурсов, используемых для оказания государственной (муниципальной) услуги в сфере физической куль">
        <w:r>
          <w:rPr>
            <w:color w:val="0000FF"/>
          </w:rPr>
          <w:t>пункту 8</w:t>
        </w:r>
      </w:hyperlink>
      <w:r>
        <w:t xml:space="preserve"> общих требований, должны рассчитываться по формуле:</w:t>
      </w:r>
    </w:p>
    <w:p w:rsidR="00B4553E" w:rsidRDefault="00B4553E">
      <w:pPr>
        <w:pStyle w:val="ConsPlusNormal0"/>
        <w:jc w:val="both"/>
      </w:pPr>
    </w:p>
    <w:p w:rsidR="00B4553E" w:rsidRDefault="00756555">
      <w:pPr>
        <w:pStyle w:val="ConsPlusNormal0"/>
        <w:jc w:val="center"/>
      </w:pPr>
      <w:r>
        <w:rPr>
          <w:noProof/>
          <w:position w:val="-13"/>
        </w:rPr>
        <w:drawing>
          <wp:inline distT="0" distB="0" distL="0" distR="0">
            <wp:extent cx="2121535" cy="32004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121535" cy="320040"/>
                    </a:xfrm>
                    <a:prstGeom prst="rect">
                      <a:avLst/>
                    </a:prstGeom>
                    <a:noFill/>
                    <a:ln>
                      <a:noFill/>
                    </a:ln>
                  </pic:spPr>
                </pic:pic>
              </a:graphicData>
            </a:graphic>
          </wp:inline>
        </w:drawing>
      </w:r>
    </w:p>
    <w:p w:rsidR="00B4553E" w:rsidRDefault="00B4553E">
      <w:pPr>
        <w:pStyle w:val="ConsPlusNormal0"/>
        <w:jc w:val="both"/>
      </w:pPr>
    </w:p>
    <w:p w:rsidR="00B4553E" w:rsidRDefault="00756555">
      <w:pPr>
        <w:pStyle w:val="ConsPlusNormal0"/>
        <w:ind w:firstLine="540"/>
        <w:jc w:val="both"/>
      </w:pPr>
      <w:r>
        <w:rPr>
          <w:noProof/>
          <w:position w:val="-11"/>
        </w:rPr>
        <w:drawing>
          <wp:inline distT="0" distB="0" distL="0" distR="0">
            <wp:extent cx="365760" cy="29273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65760" cy="292735"/>
                    </a:xfrm>
                    <a:prstGeom prst="rect">
                      <a:avLst/>
                    </a:prstGeom>
                    <a:noFill/>
                    <a:ln>
                      <a:noFill/>
                    </a:ln>
                  </pic:spPr>
                </pic:pic>
              </a:graphicData>
            </a:graphic>
          </wp:inline>
        </w:drawing>
      </w:r>
      <w:r>
        <w:t xml:space="preserve"> - значение натуральной нормы потребления t-ой прочей работы или услуги, учитываемая при расчете базового норматива затрат на общехозяйственные нужды на оказание i-ой государственной услуги;</w:t>
      </w:r>
    </w:p>
    <w:p w:rsidR="00B4553E" w:rsidRDefault="00756555">
      <w:pPr>
        <w:pStyle w:val="ConsPlusNormal0"/>
        <w:spacing w:before="240"/>
        <w:ind w:firstLine="540"/>
        <w:jc w:val="both"/>
      </w:pPr>
      <w:r>
        <w:rPr>
          <w:noProof/>
          <w:position w:val="-11"/>
        </w:rPr>
        <w:drawing>
          <wp:inline distT="0" distB="0" distL="0" distR="0">
            <wp:extent cx="393065" cy="29273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93065" cy="292735"/>
                    </a:xfrm>
                    <a:prstGeom prst="rect">
                      <a:avLst/>
                    </a:prstGeom>
                    <a:noFill/>
                    <a:ln>
                      <a:noFill/>
                    </a:ln>
                  </pic:spPr>
                </pic:pic>
              </a:graphicData>
            </a:graphic>
          </wp:inline>
        </w:drawing>
      </w:r>
      <w:r>
        <w:t xml:space="preserve"> - стоимость (цена, тариф) t-ой прочей работы или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p w:rsidR="00B4553E" w:rsidRDefault="00756555">
      <w:pPr>
        <w:pStyle w:val="ConsPlusNormal0"/>
        <w:spacing w:before="240"/>
        <w:ind w:firstLine="540"/>
        <w:jc w:val="both"/>
      </w:pPr>
      <w:r>
        <w:t xml:space="preserve">Стоимость (цена, тариф) t-ой прочей работы или услуги, учитываемой при расчете базового норматива затрат на общехозяйственные нужды на оказание i-ой государственной услуги, должна определяться в соответствии с положениями </w:t>
      </w:r>
      <w:hyperlink w:anchor="P253" w:tooltip="28. Стоимость материальных запасов, особо ценного движимого имущества, работ и услуг, учитываемых при определении базового норматива затрат на оказание i-ой государственной услуги, должна определяться на основании информации о рыночных ценах (тарифах) на идент">
        <w:r>
          <w:rPr>
            <w:color w:val="0000FF"/>
          </w:rPr>
          <w:t>пункта 28</w:t>
        </w:r>
      </w:hyperlink>
      <w:r>
        <w:t xml:space="preserve"> общих требований.</w:t>
      </w:r>
    </w:p>
    <w:p w:rsidR="00B4553E" w:rsidRDefault="00756555">
      <w:pPr>
        <w:pStyle w:val="ConsPlusNormal0"/>
        <w:spacing w:before="240"/>
        <w:ind w:firstLine="540"/>
        <w:jc w:val="both"/>
      </w:pPr>
      <w:bookmarkStart w:id="12" w:name="P253"/>
      <w:bookmarkEnd w:id="12"/>
      <w:r>
        <w:t xml:space="preserve">28. Стоимость материальных запасов, особо ценного движимого имущества, работ и услуг, учитываемых при определении базового норматива затрат на оказание i-ой государственной услуги, должна определяться на основании информации о рыночных ценах (тарифах) на идентичные планируемым к приобретению материальные запасы, объекты особо ценного движимого имущества, работы и услуги, а при их отсутствии - на однородные материальные запасы, объекты особо ценного движимого имущества, работы и услуги, с учетом прогнозного индекса потребительских цен на конец соответствующего финансового года, определяемого в соответствии с прогнозом социально-экономического развития Российской Федерации, разрабатываемым согласно </w:t>
      </w:r>
      <w:hyperlink r:id="rId79" w:tooltip="&quot;Бюджетный кодекс Российской Федерации&quot; от 31.07.1998 N 145-ФЗ (ред. от 31.07.2025) {КонсультантПлюс}">
        <w:r>
          <w:rPr>
            <w:color w:val="0000FF"/>
          </w:rPr>
          <w:t>статье 173</w:t>
        </w:r>
      </w:hyperlink>
      <w:r>
        <w:t xml:space="preserve"> Бюджетного кодекса Российской Федерации.</w:t>
      </w:r>
    </w:p>
    <w:p w:rsidR="00B4553E" w:rsidRDefault="00756555">
      <w:pPr>
        <w:pStyle w:val="ConsPlusNormal0"/>
        <w:spacing w:before="240"/>
        <w:ind w:firstLine="540"/>
        <w:jc w:val="both"/>
      </w:pPr>
      <w:r>
        <w:t>Определение значения идентичности и однородности материальных запасов, объектов особо ценного движимого имущества, работ и услуг, получение информации о рыночных ценах (тарифах) должно осуществляться в порядке, установленном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p w:rsidR="00B4553E" w:rsidRDefault="00756555">
      <w:pPr>
        <w:pStyle w:val="ConsPlusNormal0"/>
        <w:spacing w:before="240"/>
        <w:ind w:firstLine="540"/>
        <w:jc w:val="both"/>
      </w:pPr>
      <w:r>
        <w:t>29. Отраслевой корректирующий коэффициент (</w:t>
      </w:r>
      <w:proofErr w:type="spellStart"/>
      <w:r>
        <w:t>K</w:t>
      </w:r>
      <w:r>
        <w:rPr>
          <w:vertAlign w:val="subscript"/>
        </w:rPr>
        <w:t>отр</w:t>
      </w:r>
      <w:proofErr w:type="spellEnd"/>
      <w:r>
        <w:t>) должен рассчитываться к базовому нормативу затрат на оказание i-ой государственной услуги, исходя из соответствующих показателей отраслевой специфики.</w:t>
      </w:r>
    </w:p>
    <w:p w:rsidR="00B4553E" w:rsidRDefault="00756555">
      <w:pPr>
        <w:pStyle w:val="ConsPlusNormal0"/>
        <w:spacing w:before="240"/>
        <w:ind w:firstLine="540"/>
        <w:jc w:val="both"/>
      </w:pPr>
      <w:r>
        <w:t>В случае необходимости к базовому нормативу затрат на оказание i-ой государственной услуги должны применяться несколько отраслевых коэффициентов.</w:t>
      </w:r>
    </w:p>
    <w:p w:rsidR="00B4553E" w:rsidRDefault="00756555">
      <w:pPr>
        <w:pStyle w:val="ConsPlusNormal0"/>
        <w:spacing w:before="240"/>
        <w:ind w:firstLine="540"/>
        <w:jc w:val="both"/>
      </w:pPr>
      <w:r>
        <w:lastRenderedPageBreak/>
        <w:t>30. Территориальный корректирующий коэффициент должен устанавливаться к базовому нормативу затрат на оказание i-ой государственной услуги, скорректированному на отраслевой коэффициент, и должны рассчитываться по формуле:</w:t>
      </w:r>
    </w:p>
    <w:p w:rsidR="00B4553E" w:rsidRDefault="00B4553E">
      <w:pPr>
        <w:pStyle w:val="ConsPlusNormal0"/>
        <w:jc w:val="both"/>
      </w:pPr>
    </w:p>
    <w:p w:rsidR="00B4553E" w:rsidRDefault="00756555">
      <w:pPr>
        <w:pStyle w:val="ConsPlusNormal0"/>
        <w:jc w:val="center"/>
      </w:pPr>
      <w:r>
        <w:rPr>
          <w:noProof/>
          <w:position w:val="-33"/>
        </w:rPr>
        <w:drawing>
          <wp:inline distT="0" distB="0" distL="0" distR="0">
            <wp:extent cx="2990215" cy="57594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990215" cy="575945"/>
                    </a:xfrm>
                    <a:prstGeom prst="rect">
                      <a:avLst/>
                    </a:prstGeom>
                    <a:noFill/>
                    <a:ln>
                      <a:noFill/>
                    </a:ln>
                  </pic:spPr>
                </pic:pic>
              </a:graphicData>
            </a:graphic>
          </wp:inline>
        </w:drawing>
      </w:r>
    </w:p>
    <w:p w:rsidR="00B4553E" w:rsidRDefault="00B4553E">
      <w:pPr>
        <w:pStyle w:val="ConsPlusNormal0"/>
        <w:jc w:val="both"/>
      </w:pPr>
    </w:p>
    <w:p w:rsidR="00B4553E" w:rsidRDefault="00756555">
      <w:pPr>
        <w:pStyle w:val="ConsPlusNormal0"/>
        <w:ind w:firstLine="540"/>
        <w:jc w:val="both"/>
      </w:pPr>
      <w:r>
        <w:rPr>
          <w:noProof/>
          <w:position w:val="-11"/>
        </w:rPr>
        <w:drawing>
          <wp:inline distT="0" distB="0" distL="0" distR="0">
            <wp:extent cx="347345" cy="3016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47345" cy="301625"/>
                    </a:xfrm>
                    <a:prstGeom prst="rect">
                      <a:avLst/>
                    </a:prstGeom>
                    <a:noFill/>
                    <a:ln>
                      <a:noFill/>
                    </a:ln>
                  </pic:spPr>
                </pic:pic>
              </a:graphicData>
            </a:graphic>
          </wp:inline>
        </w:drawing>
      </w:r>
      <w:r>
        <w:t xml:space="preserve"> - территориальный корректирующий коэффициент на оплату труда с начислениями на выплаты по оплате труда;</w:t>
      </w:r>
    </w:p>
    <w:p w:rsidR="00B4553E" w:rsidRDefault="00756555">
      <w:pPr>
        <w:pStyle w:val="ConsPlusNormal0"/>
        <w:spacing w:before="240"/>
        <w:ind w:firstLine="540"/>
        <w:jc w:val="both"/>
      </w:pPr>
      <w:r>
        <w:rPr>
          <w:noProof/>
          <w:position w:val="-11"/>
        </w:rPr>
        <w:drawing>
          <wp:inline distT="0" distB="0" distL="0" distR="0">
            <wp:extent cx="365760" cy="30162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65760" cy="301625"/>
                    </a:xfrm>
                    <a:prstGeom prst="rect">
                      <a:avLst/>
                    </a:prstGeom>
                    <a:noFill/>
                    <a:ln>
                      <a:noFill/>
                    </a:ln>
                  </pic:spPr>
                </pic:pic>
              </a:graphicData>
            </a:graphic>
          </wp:inline>
        </w:drawing>
      </w:r>
      <w:r>
        <w:t xml:space="preserve"> - территориальный корректирующий коэффициент на коммунальные услуги и на содержание недвижимого имущества.</w:t>
      </w:r>
    </w:p>
    <w:p w:rsidR="00B4553E" w:rsidRDefault="00756555">
      <w:pPr>
        <w:pStyle w:val="ConsPlusNormal0"/>
        <w:spacing w:before="240"/>
        <w:ind w:firstLine="540"/>
        <w:jc w:val="both"/>
      </w:pPr>
      <w:r>
        <w:t>31. Территориальный корректирующий коэффициент на оплату труда с начислениями на выплаты по оплате труда (</w:t>
      </w:r>
      <w:r>
        <w:rPr>
          <w:noProof/>
          <w:position w:val="-11"/>
        </w:rPr>
        <w:drawing>
          <wp:inline distT="0" distB="0" distL="0" distR="0">
            <wp:extent cx="347345" cy="30162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47345" cy="301625"/>
                    </a:xfrm>
                    <a:prstGeom prst="rect">
                      <a:avLst/>
                    </a:prstGeom>
                    <a:noFill/>
                    <a:ln>
                      <a:noFill/>
                    </a:ln>
                  </pic:spPr>
                </pic:pic>
              </a:graphicData>
            </a:graphic>
          </wp:inline>
        </w:drawing>
      </w:r>
      <w:r>
        <w:t>) должен рассчитываться как соотношение между среднемесячной начисленной заработной платой в целом по экономике по субъекту Российской Федерации (федеральному округу, муниципальному образованию), на территории которого оказывается услуга, и среднемесячной начисленной заработной платой в целом по экономике по субъекту Российской Федерации (федеральному округу, муниципальному образованию), данные по которому использовались для определения базового норматива затрат на оказание i-ой государственной услуги.</w:t>
      </w:r>
    </w:p>
    <w:p w:rsidR="00B4553E" w:rsidRDefault="00756555">
      <w:pPr>
        <w:pStyle w:val="ConsPlusNormal0"/>
        <w:spacing w:before="240"/>
        <w:ind w:firstLine="540"/>
        <w:jc w:val="both"/>
      </w:pPr>
      <w:r>
        <w:t>32. Территориальный корректирующий коэффициент на коммунальные услуги и на содержание недвижимого имущества (</w:t>
      </w:r>
      <w:r>
        <w:rPr>
          <w:noProof/>
          <w:position w:val="-11"/>
        </w:rPr>
        <w:drawing>
          <wp:inline distT="0" distB="0" distL="0" distR="0">
            <wp:extent cx="365760" cy="30162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65760" cy="301625"/>
                    </a:xfrm>
                    <a:prstGeom prst="rect">
                      <a:avLst/>
                    </a:prstGeom>
                    <a:noFill/>
                    <a:ln>
                      <a:noFill/>
                    </a:ln>
                  </pic:spPr>
                </pic:pic>
              </a:graphicData>
            </a:graphic>
          </wp:inline>
        </w:drawing>
      </w:r>
      <w:r>
        <w:t>) должен рассчитываться как соотношение между суммой затрат на коммунальные услуги и на содержание объектов недвижимого имущества, необходимого для выполнения государственного задания (в том числе затраты на арендные платежи), определяемыми в соответствии с натуральными нормами, ценами и тарифами на данные услуги, в субъекте Российской Федерации (федеральном округе) и (или) муниципальном образовании, на территории которого оказывается услуга, и суммой затрат на коммунальные услуги (</w:t>
      </w:r>
      <w:r>
        <w:rPr>
          <w:noProof/>
          <w:position w:val="-11"/>
        </w:rPr>
        <w:drawing>
          <wp:inline distT="0" distB="0" distL="0" distR="0">
            <wp:extent cx="411480" cy="29273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11480" cy="292735"/>
                    </a:xfrm>
                    <a:prstGeom prst="rect">
                      <a:avLst/>
                    </a:prstGeom>
                    <a:noFill/>
                    <a:ln>
                      <a:noFill/>
                    </a:ln>
                  </pic:spPr>
                </pic:pic>
              </a:graphicData>
            </a:graphic>
          </wp:inline>
        </w:drawing>
      </w:r>
      <w:r>
        <w:t>) и на содержание объектов недвижимого имущества, необходимого для выполнения государственного задания (в том числе затраты на арендные платежи) (</w:t>
      </w:r>
      <w:r>
        <w:rPr>
          <w:noProof/>
          <w:position w:val="-11"/>
        </w:rPr>
        <w:drawing>
          <wp:inline distT="0" distB="0" distL="0" distR="0">
            <wp:extent cx="438785" cy="29273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38785" cy="292735"/>
                    </a:xfrm>
                    <a:prstGeom prst="rect">
                      <a:avLst/>
                    </a:prstGeom>
                    <a:noFill/>
                    <a:ln>
                      <a:noFill/>
                    </a:ln>
                  </pic:spPr>
                </pic:pic>
              </a:graphicData>
            </a:graphic>
          </wp:inline>
        </w:drawing>
      </w:r>
      <w:r>
        <w:t>), в субъекте Российской Федерации (федеральном округе, муниципальном образовании), данные по которому использовались для определения базового норматива затрат на оказание i-ой государственной услуги.</w:t>
      </w:r>
    </w:p>
    <w:p w:rsidR="00B4553E" w:rsidRDefault="00756555">
      <w:pPr>
        <w:pStyle w:val="ConsPlusNormal0"/>
        <w:spacing w:before="240"/>
        <w:ind w:firstLine="540"/>
        <w:jc w:val="both"/>
      </w:pPr>
      <w:r>
        <w:t>33. Изменение нормативных затрат, определяемых в соответствии с общими требованиями, в течение срока выполнения государственного (муниципального) задания должно осуществляться (при необходимости) в случаях, предусмотренных нормативными правовыми актами Российской Федерации, а также нормативными правовыми актами субъектов Российской Федерации, муниципальных образований (включая внесение изменений в указанные нормативные правовые акты), приводящих к изменению объема финансового обеспечения выполнения государственного (муниципального) задания.</w:t>
      </w:r>
    </w:p>
    <w:p w:rsidR="00B4553E" w:rsidRDefault="00B4553E">
      <w:pPr>
        <w:pStyle w:val="ConsPlusNormal0"/>
        <w:jc w:val="both"/>
      </w:pPr>
    </w:p>
    <w:p w:rsidR="00B4553E" w:rsidRDefault="00B4553E">
      <w:pPr>
        <w:pStyle w:val="ConsPlusNormal0"/>
        <w:jc w:val="both"/>
      </w:pPr>
    </w:p>
    <w:p w:rsidR="00B4553E" w:rsidRDefault="00B4553E">
      <w:pPr>
        <w:pStyle w:val="ConsPlusNormal0"/>
        <w:jc w:val="both"/>
      </w:pPr>
    </w:p>
    <w:p w:rsidR="00B4553E" w:rsidRDefault="00B4553E">
      <w:pPr>
        <w:pStyle w:val="ConsPlusNormal0"/>
        <w:jc w:val="both"/>
      </w:pPr>
    </w:p>
    <w:p w:rsidR="00B4553E" w:rsidRDefault="00B4553E">
      <w:pPr>
        <w:pStyle w:val="ConsPlusNormal0"/>
        <w:jc w:val="both"/>
      </w:pPr>
    </w:p>
    <w:p w:rsidR="00B4553E" w:rsidRDefault="00756555">
      <w:pPr>
        <w:pStyle w:val="ConsPlusNormal0"/>
        <w:jc w:val="right"/>
        <w:outlineLvl w:val="1"/>
      </w:pPr>
      <w:r>
        <w:t>Приложение</w:t>
      </w:r>
    </w:p>
    <w:p w:rsidR="00B4553E" w:rsidRDefault="00756555">
      <w:pPr>
        <w:pStyle w:val="ConsPlusNormal0"/>
        <w:jc w:val="right"/>
      </w:pPr>
      <w:r>
        <w:t>к общим требованиям к определению</w:t>
      </w:r>
    </w:p>
    <w:p w:rsidR="00B4553E" w:rsidRDefault="00756555">
      <w:pPr>
        <w:pStyle w:val="ConsPlusNormal0"/>
        <w:jc w:val="right"/>
      </w:pPr>
      <w:r>
        <w:t>нормативных затрат на оказание</w:t>
      </w:r>
    </w:p>
    <w:p w:rsidR="00B4553E" w:rsidRDefault="00756555">
      <w:pPr>
        <w:pStyle w:val="ConsPlusNormal0"/>
        <w:jc w:val="right"/>
      </w:pPr>
      <w:r>
        <w:t>государственных (муниципальных)</w:t>
      </w:r>
    </w:p>
    <w:p w:rsidR="00B4553E" w:rsidRDefault="00756555">
      <w:pPr>
        <w:pStyle w:val="ConsPlusNormal0"/>
        <w:jc w:val="right"/>
      </w:pPr>
      <w:r>
        <w:t>услуг в сфере физической культуры</w:t>
      </w:r>
    </w:p>
    <w:p w:rsidR="00B4553E" w:rsidRDefault="00756555">
      <w:pPr>
        <w:pStyle w:val="ConsPlusNormal0"/>
        <w:jc w:val="right"/>
      </w:pPr>
      <w:r>
        <w:t>и спорта, применяемых при расчете</w:t>
      </w:r>
    </w:p>
    <w:p w:rsidR="00B4553E" w:rsidRDefault="00756555">
      <w:pPr>
        <w:pStyle w:val="ConsPlusNormal0"/>
        <w:jc w:val="right"/>
      </w:pPr>
      <w:r>
        <w:t>объема субсидии на финансовое</w:t>
      </w:r>
    </w:p>
    <w:p w:rsidR="00B4553E" w:rsidRDefault="00756555">
      <w:pPr>
        <w:pStyle w:val="ConsPlusNormal0"/>
        <w:jc w:val="right"/>
      </w:pPr>
      <w:r>
        <w:t>обеспечение выполнения государственного</w:t>
      </w:r>
    </w:p>
    <w:p w:rsidR="00B4553E" w:rsidRDefault="00756555">
      <w:pPr>
        <w:pStyle w:val="ConsPlusNormal0"/>
        <w:jc w:val="right"/>
      </w:pPr>
      <w:r>
        <w:t>(муниципального) задания на оказание</w:t>
      </w:r>
    </w:p>
    <w:p w:rsidR="00B4553E" w:rsidRDefault="00756555">
      <w:pPr>
        <w:pStyle w:val="ConsPlusNormal0"/>
        <w:jc w:val="right"/>
      </w:pPr>
      <w:r>
        <w:t>государственных (муниципальных) услуг</w:t>
      </w:r>
    </w:p>
    <w:p w:rsidR="00B4553E" w:rsidRDefault="00756555">
      <w:pPr>
        <w:pStyle w:val="ConsPlusNormal0"/>
        <w:jc w:val="right"/>
      </w:pPr>
      <w:r>
        <w:t>(выполнение работ) государственным</w:t>
      </w:r>
    </w:p>
    <w:p w:rsidR="00B4553E" w:rsidRDefault="00756555">
      <w:pPr>
        <w:pStyle w:val="ConsPlusNormal0"/>
        <w:jc w:val="right"/>
      </w:pPr>
      <w:r>
        <w:t>(муниципальным) учреждением, утвержденным</w:t>
      </w:r>
    </w:p>
    <w:p w:rsidR="00B4553E" w:rsidRDefault="00756555">
      <w:pPr>
        <w:pStyle w:val="ConsPlusNormal0"/>
        <w:jc w:val="right"/>
      </w:pPr>
      <w:r>
        <w:t>приказом Министерства спорта</w:t>
      </w:r>
    </w:p>
    <w:p w:rsidR="00B4553E" w:rsidRDefault="00756555">
      <w:pPr>
        <w:pStyle w:val="ConsPlusNormal0"/>
        <w:jc w:val="right"/>
      </w:pPr>
      <w:r>
        <w:t>Российской Федерации</w:t>
      </w:r>
    </w:p>
    <w:p w:rsidR="00B4553E" w:rsidRDefault="00756555">
      <w:pPr>
        <w:pStyle w:val="ConsPlusNormal0"/>
        <w:jc w:val="right"/>
      </w:pPr>
      <w:r>
        <w:t>от 8 февраля 2019 г. N 83</w:t>
      </w:r>
    </w:p>
    <w:p w:rsidR="00B4553E" w:rsidRDefault="00B4553E">
      <w:pPr>
        <w:pStyle w:val="ConsPlusNormal0"/>
        <w:jc w:val="both"/>
      </w:pPr>
    </w:p>
    <w:p w:rsidR="00B4553E" w:rsidRDefault="00756555">
      <w:pPr>
        <w:pStyle w:val="ConsPlusNormal0"/>
        <w:jc w:val="right"/>
      </w:pPr>
      <w:r>
        <w:t>(Рекомендуемый образец)</w:t>
      </w:r>
    </w:p>
    <w:p w:rsidR="00B4553E" w:rsidRDefault="00B4553E">
      <w:pPr>
        <w:pStyle w:val="ConsPlusNormal0"/>
        <w:jc w:val="both"/>
      </w:pPr>
    </w:p>
    <w:p w:rsidR="00B4553E" w:rsidRDefault="00756555">
      <w:pPr>
        <w:pStyle w:val="ConsPlusNormal0"/>
        <w:jc w:val="center"/>
      </w:pPr>
      <w:bookmarkStart w:id="13" w:name="P289"/>
      <w:bookmarkEnd w:id="13"/>
      <w:r>
        <w:t>Значения</w:t>
      </w:r>
    </w:p>
    <w:p w:rsidR="00B4553E" w:rsidRDefault="00756555">
      <w:pPr>
        <w:pStyle w:val="ConsPlusNormal0"/>
        <w:jc w:val="center"/>
      </w:pPr>
      <w:r>
        <w:t>натуральных норм, необходимых для определения базовых</w:t>
      </w:r>
    </w:p>
    <w:p w:rsidR="00B4553E" w:rsidRDefault="00756555">
      <w:pPr>
        <w:pStyle w:val="ConsPlusNormal0"/>
        <w:jc w:val="center"/>
      </w:pPr>
      <w:r>
        <w:t>нормативов затрат на оказание государственных услуг в сфере</w:t>
      </w:r>
    </w:p>
    <w:p w:rsidR="00B4553E" w:rsidRDefault="00756555">
      <w:pPr>
        <w:pStyle w:val="ConsPlusNormal0"/>
        <w:jc w:val="center"/>
      </w:pPr>
      <w:r>
        <w:t>физической культуры и спорта</w:t>
      </w:r>
    </w:p>
    <w:p w:rsidR="00B4553E" w:rsidRDefault="00B455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587"/>
        <w:gridCol w:w="1701"/>
        <w:gridCol w:w="2154"/>
        <w:gridCol w:w="1191"/>
        <w:gridCol w:w="850"/>
      </w:tblGrid>
      <w:tr w:rsidR="00B4553E">
        <w:tc>
          <w:tcPr>
            <w:tcW w:w="1587" w:type="dxa"/>
          </w:tcPr>
          <w:p w:rsidR="00B4553E" w:rsidRDefault="00756555">
            <w:pPr>
              <w:pStyle w:val="ConsPlusNormal0"/>
              <w:jc w:val="center"/>
            </w:pPr>
            <w:r>
              <w:t xml:space="preserve">Наименование государственной услуги </w:t>
            </w:r>
            <w:hyperlink w:anchor="P436" w:tooltip="&lt;*&gt; В графе 1 &quot;Наименование государственной услуги&quot; указывается наименование государственной услуги в сфере физической культуры и спорта, для которой утверждается базовый норматив затрат.">
              <w:r>
                <w:rPr>
                  <w:color w:val="0000FF"/>
                </w:rPr>
                <w:t>&lt;*&gt;</w:t>
              </w:r>
            </w:hyperlink>
          </w:p>
        </w:tc>
        <w:tc>
          <w:tcPr>
            <w:tcW w:w="1587" w:type="dxa"/>
          </w:tcPr>
          <w:p w:rsidR="00B4553E" w:rsidRDefault="00756555">
            <w:pPr>
              <w:pStyle w:val="ConsPlusNormal0"/>
              <w:jc w:val="center"/>
            </w:pPr>
            <w:r>
              <w:t xml:space="preserve">Уникальный номер реестровой записи </w:t>
            </w:r>
            <w:hyperlink w:anchor="P437" w:tooltip="&lt;**&gt; В графе 2 &quot;Уникальный номер реестровой записи&quot; указывается уникальный номер реестровой записи государственной услуги в сфере физической культуры и спорта, для которой рассчитывался базовый норматив затрат, в соответствии с общероссийским базовым (отраслев">
              <w:r>
                <w:rPr>
                  <w:color w:val="0000FF"/>
                </w:rPr>
                <w:t>&lt;**&gt;</w:t>
              </w:r>
            </w:hyperlink>
          </w:p>
        </w:tc>
        <w:tc>
          <w:tcPr>
            <w:tcW w:w="1701" w:type="dxa"/>
          </w:tcPr>
          <w:p w:rsidR="00B4553E" w:rsidRDefault="00756555">
            <w:pPr>
              <w:pStyle w:val="ConsPlusNormal0"/>
              <w:jc w:val="center"/>
            </w:pPr>
            <w:r>
              <w:t xml:space="preserve">Наименование натуральной нормы </w:t>
            </w:r>
            <w:hyperlink w:anchor="P438" w:tooltip="&lt;***&gt; В графе 3 &quot;Наименование натуральной нормы&quot; указывается наименование натуральной нормы, используемой для оказания государственной услуги в сфере физической культуры и спорта (рабочее время работников, материальные запасы, особо ценное движимое имущество, ">
              <w:r>
                <w:rPr>
                  <w:color w:val="0000FF"/>
                </w:rPr>
                <w:t>&lt;***&gt;</w:t>
              </w:r>
            </w:hyperlink>
          </w:p>
        </w:tc>
        <w:tc>
          <w:tcPr>
            <w:tcW w:w="2154" w:type="dxa"/>
          </w:tcPr>
          <w:p w:rsidR="00B4553E" w:rsidRDefault="00756555">
            <w:pPr>
              <w:pStyle w:val="ConsPlusNormal0"/>
              <w:jc w:val="center"/>
            </w:pPr>
            <w:r>
              <w:t xml:space="preserve">Единица измерения натуральной нормы </w:t>
            </w:r>
            <w:hyperlink w:anchor="P439" w:tooltip="&lt;****&gt; В графе 4 &quot;Единица измерения натуральной нормы&quot; указывается единица, используемая для измерения натуральной нормы (единицы, штуки, Гкал, кВт-ч., куб. м, кв. м, комплекты, штатные единицы, часы и другие единицы измерения).">
              <w:r>
                <w:rPr>
                  <w:color w:val="0000FF"/>
                </w:rPr>
                <w:t>&lt;****&gt;</w:t>
              </w:r>
            </w:hyperlink>
          </w:p>
        </w:tc>
        <w:tc>
          <w:tcPr>
            <w:tcW w:w="1191" w:type="dxa"/>
          </w:tcPr>
          <w:p w:rsidR="00B4553E" w:rsidRDefault="00756555">
            <w:pPr>
              <w:pStyle w:val="ConsPlusNormal0"/>
              <w:jc w:val="center"/>
            </w:pPr>
            <w:r>
              <w:t xml:space="preserve">Значение натуральной нормы </w:t>
            </w:r>
            <w:hyperlink w:anchor="P440" w:tooltip="&lt;*****&gt; В графе 5 &quot;Значение натуральной нормы&quot; указываются значения натуральных норм, установленных стандартами оказания услуги в сфере физической культуры и спорта (в случае их отсутствия указываются значения натуральных норм, определенные для государственной">
              <w:r>
                <w:rPr>
                  <w:color w:val="0000FF"/>
                </w:rPr>
                <w:t>&lt;*****&gt;</w:t>
              </w:r>
            </w:hyperlink>
          </w:p>
        </w:tc>
        <w:tc>
          <w:tcPr>
            <w:tcW w:w="850" w:type="dxa"/>
          </w:tcPr>
          <w:p w:rsidR="00B4553E" w:rsidRDefault="00756555">
            <w:pPr>
              <w:pStyle w:val="ConsPlusNormal0"/>
              <w:jc w:val="center"/>
            </w:pPr>
            <w:r>
              <w:t xml:space="preserve">Примечание </w:t>
            </w:r>
            <w:hyperlink w:anchor="P441" w:tooltip="&lt;******&gt; В графе 6 &quot;Примечание&quot; указывается источник значения натуральной нормы (нормативный правовой акт (вид, дата, номер), утверждающий стандарт оказания услуги в сфере физической культуры и спорта, а при его отсутствии слова &quot;Метод наиболее эффективного уч">
              <w:r>
                <w:rPr>
                  <w:color w:val="0000FF"/>
                </w:rPr>
                <w:t>&lt;******&gt;</w:t>
              </w:r>
            </w:hyperlink>
          </w:p>
        </w:tc>
      </w:tr>
      <w:tr w:rsidR="00B4553E">
        <w:tc>
          <w:tcPr>
            <w:tcW w:w="1587" w:type="dxa"/>
          </w:tcPr>
          <w:p w:rsidR="00B4553E" w:rsidRDefault="00756555">
            <w:pPr>
              <w:pStyle w:val="ConsPlusNormal0"/>
              <w:jc w:val="center"/>
            </w:pPr>
            <w:bookmarkStart w:id="14" w:name="P300"/>
            <w:bookmarkEnd w:id="14"/>
            <w:r>
              <w:t>1</w:t>
            </w:r>
          </w:p>
        </w:tc>
        <w:tc>
          <w:tcPr>
            <w:tcW w:w="1587" w:type="dxa"/>
          </w:tcPr>
          <w:p w:rsidR="00B4553E" w:rsidRDefault="00756555">
            <w:pPr>
              <w:pStyle w:val="ConsPlusNormal0"/>
              <w:jc w:val="center"/>
            </w:pPr>
            <w:bookmarkStart w:id="15" w:name="P301"/>
            <w:bookmarkEnd w:id="15"/>
            <w:r>
              <w:t>2</w:t>
            </w:r>
          </w:p>
        </w:tc>
        <w:tc>
          <w:tcPr>
            <w:tcW w:w="1701" w:type="dxa"/>
          </w:tcPr>
          <w:p w:rsidR="00B4553E" w:rsidRDefault="00756555">
            <w:pPr>
              <w:pStyle w:val="ConsPlusNormal0"/>
              <w:jc w:val="center"/>
            </w:pPr>
            <w:bookmarkStart w:id="16" w:name="P302"/>
            <w:bookmarkEnd w:id="16"/>
            <w:r>
              <w:t>3</w:t>
            </w:r>
          </w:p>
        </w:tc>
        <w:tc>
          <w:tcPr>
            <w:tcW w:w="2154" w:type="dxa"/>
          </w:tcPr>
          <w:p w:rsidR="00B4553E" w:rsidRDefault="00756555">
            <w:pPr>
              <w:pStyle w:val="ConsPlusNormal0"/>
              <w:jc w:val="center"/>
            </w:pPr>
            <w:bookmarkStart w:id="17" w:name="P303"/>
            <w:bookmarkEnd w:id="17"/>
            <w:r>
              <w:t>4</w:t>
            </w:r>
          </w:p>
        </w:tc>
        <w:tc>
          <w:tcPr>
            <w:tcW w:w="1191" w:type="dxa"/>
          </w:tcPr>
          <w:p w:rsidR="00B4553E" w:rsidRDefault="00756555">
            <w:pPr>
              <w:pStyle w:val="ConsPlusNormal0"/>
              <w:jc w:val="center"/>
            </w:pPr>
            <w:bookmarkStart w:id="18" w:name="P304"/>
            <w:bookmarkEnd w:id="18"/>
            <w:r>
              <w:t>5</w:t>
            </w:r>
          </w:p>
        </w:tc>
        <w:tc>
          <w:tcPr>
            <w:tcW w:w="850" w:type="dxa"/>
          </w:tcPr>
          <w:p w:rsidR="00B4553E" w:rsidRDefault="00756555">
            <w:pPr>
              <w:pStyle w:val="ConsPlusNormal0"/>
              <w:jc w:val="center"/>
            </w:pPr>
            <w:bookmarkStart w:id="19" w:name="P305"/>
            <w:bookmarkEnd w:id="19"/>
            <w:r>
              <w:t>6</w:t>
            </w:r>
          </w:p>
        </w:tc>
      </w:tr>
      <w:tr w:rsidR="00B4553E">
        <w:tc>
          <w:tcPr>
            <w:tcW w:w="1587" w:type="dxa"/>
            <w:vMerge w:val="restart"/>
            <w:tcBorders>
              <w:bottom w:val="nil"/>
            </w:tcBorders>
          </w:tcPr>
          <w:p w:rsidR="00B4553E" w:rsidRDefault="00B4553E">
            <w:pPr>
              <w:pStyle w:val="ConsPlusNormal0"/>
            </w:pPr>
          </w:p>
        </w:tc>
        <w:tc>
          <w:tcPr>
            <w:tcW w:w="1587" w:type="dxa"/>
            <w:vMerge w:val="restart"/>
            <w:tcBorders>
              <w:bottom w:val="nil"/>
            </w:tcBorders>
          </w:tcPr>
          <w:p w:rsidR="00B4553E" w:rsidRDefault="00B4553E">
            <w:pPr>
              <w:pStyle w:val="ConsPlusNormal0"/>
            </w:pPr>
          </w:p>
        </w:tc>
        <w:tc>
          <w:tcPr>
            <w:tcW w:w="5896" w:type="dxa"/>
            <w:gridSpan w:val="4"/>
          </w:tcPr>
          <w:p w:rsidR="00B4553E" w:rsidRDefault="00756555">
            <w:pPr>
              <w:pStyle w:val="ConsPlusNormal0"/>
            </w:pPr>
            <w:r>
              <w:t>1. Натуральные нормы, непосредственно связанные с оказанием государственной услуги</w:t>
            </w:r>
          </w:p>
        </w:tc>
      </w:tr>
      <w:tr w:rsidR="00B4553E">
        <w:tc>
          <w:tcPr>
            <w:tcW w:w="1587" w:type="dxa"/>
            <w:vMerge/>
            <w:tcBorders>
              <w:bottom w:val="nil"/>
            </w:tcBorders>
          </w:tcPr>
          <w:p w:rsidR="00B4553E" w:rsidRDefault="00B4553E">
            <w:pPr>
              <w:pStyle w:val="ConsPlusNormal0"/>
            </w:pPr>
          </w:p>
        </w:tc>
        <w:tc>
          <w:tcPr>
            <w:tcW w:w="1587" w:type="dxa"/>
            <w:vMerge/>
            <w:tcBorders>
              <w:bottom w:val="nil"/>
            </w:tcBorders>
          </w:tcPr>
          <w:p w:rsidR="00B4553E" w:rsidRDefault="00B4553E">
            <w:pPr>
              <w:pStyle w:val="ConsPlusNormal0"/>
            </w:pPr>
          </w:p>
        </w:tc>
        <w:tc>
          <w:tcPr>
            <w:tcW w:w="5896" w:type="dxa"/>
            <w:gridSpan w:val="4"/>
          </w:tcPr>
          <w:p w:rsidR="00B4553E" w:rsidRDefault="00756555">
            <w:pPr>
              <w:pStyle w:val="ConsPlusNormal0"/>
            </w:pPr>
            <w:r>
              <w:t>1.1. Работники, непосредственно связанные с оказанием государственной услуги</w:t>
            </w:r>
          </w:p>
        </w:tc>
      </w:tr>
      <w:tr w:rsidR="00B4553E">
        <w:tc>
          <w:tcPr>
            <w:tcW w:w="1587" w:type="dxa"/>
            <w:vMerge/>
            <w:tcBorders>
              <w:bottom w:val="nil"/>
            </w:tcBorders>
          </w:tcPr>
          <w:p w:rsidR="00B4553E" w:rsidRDefault="00B4553E">
            <w:pPr>
              <w:pStyle w:val="ConsPlusNormal0"/>
            </w:pPr>
          </w:p>
        </w:tc>
        <w:tc>
          <w:tcPr>
            <w:tcW w:w="1587" w:type="dxa"/>
            <w:vMerge/>
            <w:tcBorders>
              <w:bottom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bottom w:val="nil"/>
            </w:tcBorders>
          </w:tcPr>
          <w:p w:rsidR="00B4553E" w:rsidRDefault="00B4553E">
            <w:pPr>
              <w:pStyle w:val="ConsPlusNormal0"/>
            </w:pPr>
          </w:p>
        </w:tc>
        <w:tc>
          <w:tcPr>
            <w:tcW w:w="1587" w:type="dxa"/>
            <w:vMerge/>
            <w:tcBorders>
              <w:bottom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bottom w:val="nil"/>
            </w:tcBorders>
          </w:tcPr>
          <w:p w:rsidR="00B4553E" w:rsidRDefault="00B4553E">
            <w:pPr>
              <w:pStyle w:val="ConsPlusNormal0"/>
            </w:pPr>
          </w:p>
        </w:tc>
        <w:tc>
          <w:tcPr>
            <w:tcW w:w="1587" w:type="dxa"/>
            <w:vMerge/>
            <w:tcBorders>
              <w:bottom w:val="nil"/>
            </w:tcBorders>
          </w:tcPr>
          <w:p w:rsidR="00B4553E" w:rsidRDefault="00B4553E">
            <w:pPr>
              <w:pStyle w:val="ConsPlusNormal0"/>
            </w:pPr>
          </w:p>
        </w:tc>
        <w:tc>
          <w:tcPr>
            <w:tcW w:w="5896" w:type="dxa"/>
            <w:gridSpan w:val="4"/>
          </w:tcPr>
          <w:p w:rsidR="00B4553E" w:rsidRDefault="00756555">
            <w:pPr>
              <w:pStyle w:val="ConsPlusNormal0"/>
            </w:pPr>
            <w:r>
              <w:t xml:space="preserve">1.2. Материальные запасы и движимое имущество </w:t>
            </w:r>
            <w:r>
              <w:lastRenderedPageBreak/>
              <w:t>(основные средства и нематериальные активы), не отнесенное к особо ценному движимому имуществу, потребляемые (используемые) в процессе оказания государственной услуги</w:t>
            </w:r>
          </w:p>
        </w:tc>
      </w:tr>
      <w:tr w:rsidR="00B4553E">
        <w:tc>
          <w:tcPr>
            <w:tcW w:w="1587" w:type="dxa"/>
            <w:vMerge/>
            <w:tcBorders>
              <w:bottom w:val="nil"/>
            </w:tcBorders>
          </w:tcPr>
          <w:p w:rsidR="00B4553E" w:rsidRDefault="00B4553E">
            <w:pPr>
              <w:pStyle w:val="ConsPlusNormal0"/>
            </w:pPr>
          </w:p>
        </w:tc>
        <w:tc>
          <w:tcPr>
            <w:tcW w:w="1587" w:type="dxa"/>
            <w:vMerge/>
            <w:tcBorders>
              <w:bottom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bottom w:val="nil"/>
            </w:tcBorders>
          </w:tcPr>
          <w:p w:rsidR="00B4553E" w:rsidRDefault="00B4553E">
            <w:pPr>
              <w:pStyle w:val="ConsPlusNormal0"/>
            </w:pPr>
          </w:p>
        </w:tc>
        <w:tc>
          <w:tcPr>
            <w:tcW w:w="1587" w:type="dxa"/>
            <w:vMerge/>
            <w:tcBorders>
              <w:bottom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bottom w:val="nil"/>
            </w:tcBorders>
          </w:tcPr>
          <w:p w:rsidR="00B4553E" w:rsidRDefault="00B4553E">
            <w:pPr>
              <w:pStyle w:val="ConsPlusNormal0"/>
            </w:pPr>
          </w:p>
        </w:tc>
        <w:tc>
          <w:tcPr>
            <w:tcW w:w="1587" w:type="dxa"/>
            <w:vMerge/>
            <w:tcBorders>
              <w:bottom w:val="nil"/>
            </w:tcBorders>
          </w:tcPr>
          <w:p w:rsidR="00B4553E" w:rsidRDefault="00B4553E">
            <w:pPr>
              <w:pStyle w:val="ConsPlusNormal0"/>
            </w:pPr>
          </w:p>
        </w:tc>
        <w:tc>
          <w:tcPr>
            <w:tcW w:w="5896" w:type="dxa"/>
            <w:gridSpan w:val="4"/>
          </w:tcPr>
          <w:p w:rsidR="00B4553E" w:rsidRDefault="00756555">
            <w:pPr>
              <w:pStyle w:val="ConsPlusNormal0"/>
            </w:pPr>
            <w:r>
              <w:t>1.3. Формирование резерва на полное восстановление состава объектов особо ценного движимого имущества, используемого в процессе оказания государственной услуги (основных средств и нематериальных активов, амортизируемых в процессе оказания услуги), с учетом срока их полезного использования</w:t>
            </w:r>
          </w:p>
        </w:tc>
      </w:tr>
      <w:tr w:rsidR="00B4553E">
        <w:tc>
          <w:tcPr>
            <w:tcW w:w="1587" w:type="dxa"/>
            <w:vMerge/>
            <w:tcBorders>
              <w:bottom w:val="nil"/>
            </w:tcBorders>
          </w:tcPr>
          <w:p w:rsidR="00B4553E" w:rsidRDefault="00B4553E">
            <w:pPr>
              <w:pStyle w:val="ConsPlusNormal0"/>
            </w:pPr>
          </w:p>
        </w:tc>
        <w:tc>
          <w:tcPr>
            <w:tcW w:w="1587" w:type="dxa"/>
            <w:vMerge/>
            <w:tcBorders>
              <w:bottom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bottom w:val="nil"/>
            </w:tcBorders>
          </w:tcPr>
          <w:p w:rsidR="00B4553E" w:rsidRDefault="00B4553E">
            <w:pPr>
              <w:pStyle w:val="ConsPlusNormal0"/>
            </w:pPr>
          </w:p>
        </w:tc>
        <w:tc>
          <w:tcPr>
            <w:tcW w:w="1587" w:type="dxa"/>
            <w:vMerge/>
            <w:tcBorders>
              <w:bottom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bottom w:val="nil"/>
            </w:tcBorders>
          </w:tcPr>
          <w:p w:rsidR="00B4553E" w:rsidRDefault="00B4553E">
            <w:pPr>
              <w:pStyle w:val="ConsPlusNormal0"/>
            </w:pPr>
          </w:p>
        </w:tc>
        <w:tc>
          <w:tcPr>
            <w:tcW w:w="1587" w:type="dxa"/>
            <w:vMerge/>
            <w:tcBorders>
              <w:bottom w:val="nil"/>
            </w:tcBorders>
          </w:tcPr>
          <w:p w:rsidR="00B4553E" w:rsidRDefault="00B4553E">
            <w:pPr>
              <w:pStyle w:val="ConsPlusNormal0"/>
            </w:pPr>
          </w:p>
        </w:tc>
        <w:tc>
          <w:tcPr>
            <w:tcW w:w="5896" w:type="dxa"/>
            <w:gridSpan w:val="4"/>
          </w:tcPr>
          <w:p w:rsidR="00B4553E" w:rsidRDefault="00756555">
            <w:pPr>
              <w:pStyle w:val="ConsPlusNormal0"/>
            </w:pPr>
            <w:r>
              <w:t>1.4. Иные натуральные нормы, непосредственно используемые в процессе оказания государственной услуги</w:t>
            </w:r>
          </w:p>
        </w:tc>
      </w:tr>
      <w:tr w:rsidR="00B4553E">
        <w:tc>
          <w:tcPr>
            <w:tcW w:w="1587" w:type="dxa"/>
            <w:vMerge/>
            <w:tcBorders>
              <w:bottom w:val="nil"/>
            </w:tcBorders>
          </w:tcPr>
          <w:p w:rsidR="00B4553E" w:rsidRDefault="00B4553E">
            <w:pPr>
              <w:pStyle w:val="ConsPlusNormal0"/>
            </w:pPr>
          </w:p>
        </w:tc>
        <w:tc>
          <w:tcPr>
            <w:tcW w:w="1587" w:type="dxa"/>
            <w:vMerge/>
            <w:tcBorders>
              <w:bottom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bottom w:val="nil"/>
            </w:tcBorders>
          </w:tcPr>
          <w:p w:rsidR="00B4553E" w:rsidRDefault="00B4553E">
            <w:pPr>
              <w:pStyle w:val="ConsPlusNormal0"/>
            </w:pPr>
          </w:p>
        </w:tc>
        <w:tc>
          <w:tcPr>
            <w:tcW w:w="1587" w:type="dxa"/>
            <w:vMerge/>
            <w:tcBorders>
              <w:bottom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blPrEx>
          <w:tblBorders>
            <w:insideH w:val="nil"/>
          </w:tblBorders>
        </w:tblPrEx>
        <w:tc>
          <w:tcPr>
            <w:tcW w:w="1587" w:type="dxa"/>
            <w:vMerge w:val="restart"/>
            <w:tcBorders>
              <w:top w:val="nil"/>
              <w:bottom w:val="nil"/>
            </w:tcBorders>
          </w:tcPr>
          <w:p w:rsidR="00B4553E" w:rsidRDefault="00B4553E">
            <w:pPr>
              <w:pStyle w:val="ConsPlusNormal0"/>
            </w:pPr>
          </w:p>
        </w:tc>
        <w:tc>
          <w:tcPr>
            <w:tcW w:w="1587" w:type="dxa"/>
            <w:vMerge w:val="restart"/>
            <w:tcBorders>
              <w:top w:val="nil"/>
              <w:bottom w:val="nil"/>
            </w:tcBorders>
          </w:tcPr>
          <w:p w:rsidR="00B4553E" w:rsidRDefault="00B4553E">
            <w:pPr>
              <w:pStyle w:val="ConsPlusNormal0"/>
            </w:pPr>
          </w:p>
        </w:tc>
        <w:tc>
          <w:tcPr>
            <w:tcW w:w="5896" w:type="dxa"/>
            <w:gridSpan w:val="4"/>
          </w:tcPr>
          <w:p w:rsidR="00B4553E" w:rsidRDefault="00756555">
            <w:pPr>
              <w:pStyle w:val="ConsPlusNormal0"/>
            </w:pPr>
            <w:r>
              <w:t>2. Натуральные нормы на общехозяйственные нужды</w:t>
            </w:r>
          </w:p>
        </w:tc>
      </w:tr>
      <w:tr w:rsidR="00B4553E">
        <w:tc>
          <w:tcPr>
            <w:tcW w:w="1587" w:type="dxa"/>
            <w:vMerge/>
            <w:tcBorders>
              <w:top w:val="nil"/>
              <w:bottom w:val="nil"/>
            </w:tcBorders>
          </w:tcPr>
          <w:p w:rsidR="00B4553E" w:rsidRDefault="00B4553E">
            <w:pPr>
              <w:pStyle w:val="ConsPlusNormal0"/>
            </w:pPr>
          </w:p>
        </w:tc>
        <w:tc>
          <w:tcPr>
            <w:tcW w:w="1587" w:type="dxa"/>
            <w:vMerge/>
            <w:tcBorders>
              <w:top w:val="nil"/>
              <w:bottom w:val="nil"/>
            </w:tcBorders>
          </w:tcPr>
          <w:p w:rsidR="00B4553E" w:rsidRDefault="00B4553E">
            <w:pPr>
              <w:pStyle w:val="ConsPlusNormal0"/>
            </w:pPr>
          </w:p>
        </w:tc>
        <w:tc>
          <w:tcPr>
            <w:tcW w:w="5896" w:type="dxa"/>
            <w:gridSpan w:val="4"/>
          </w:tcPr>
          <w:p w:rsidR="00B4553E" w:rsidRDefault="00756555">
            <w:pPr>
              <w:pStyle w:val="ConsPlusNormal0"/>
            </w:pPr>
            <w:r>
              <w:t>2.1. Коммунальные услуги</w:t>
            </w:r>
          </w:p>
        </w:tc>
      </w:tr>
      <w:tr w:rsidR="00B4553E">
        <w:tc>
          <w:tcPr>
            <w:tcW w:w="1587" w:type="dxa"/>
            <w:vMerge/>
            <w:tcBorders>
              <w:top w:val="nil"/>
              <w:bottom w:val="nil"/>
            </w:tcBorders>
          </w:tcPr>
          <w:p w:rsidR="00B4553E" w:rsidRDefault="00B4553E">
            <w:pPr>
              <w:pStyle w:val="ConsPlusNormal0"/>
            </w:pPr>
          </w:p>
        </w:tc>
        <w:tc>
          <w:tcPr>
            <w:tcW w:w="1587" w:type="dxa"/>
            <w:vMerge/>
            <w:tcBorders>
              <w:top w:val="nil"/>
              <w:bottom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top w:val="nil"/>
              <w:bottom w:val="nil"/>
            </w:tcBorders>
          </w:tcPr>
          <w:p w:rsidR="00B4553E" w:rsidRDefault="00B4553E">
            <w:pPr>
              <w:pStyle w:val="ConsPlusNormal0"/>
            </w:pPr>
          </w:p>
        </w:tc>
        <w:tc>
          <w:tcPr>
            <w:tcW w:w="1587" w:type="dxa"/>
            <w:vMerge/>
            <w:tcBorders>
              <w:top w:val="nil"/>
              <w:bottom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top w:val="nil"/>
              <w:bottom w:val="nil"/>
            </w:tcBorders>
          </w:tcPr>
          <w:p w:rsidR="00B4553E" w:rsidRDefault="00B4553E">
            <w:pPr>
              <w:pStyle w:val="ConsPlusNormal0"/>
            </w:pPr>
          </w:p>
        </w:tc>
        <w:tc>
          <w:tcPr>
            <w:tcW w:w="1587" w:type="dxa"/>
            <w:vMerge/>
            <w:tcBorders>
              <w:top w:val="nil"/>
              <w:bottom w:val="nil"/>
            </w:tcBorders>
          </w:tcPr>
          <w:p w:rsidR="00B4553E" w:rsidRDefault="00B4553E">
            <w:pPr>
              <w:pStyle w:val="ConsPlusNormal0"/>
            </w:pPr>
          </w:p>
        </w:tc>
        <w:tc>
          <w:tcPr>
            <w:tcW w:w="5896" w:type="dxa"/>
            <w:gridSpan w:val="4"/>
          </w:tcPr>
          <w:p w:rsidR="00B4553E" w:rsidRDefault="00756555">
            <w:pPr>
              <w:pStyle w:val="ConsPlusNormal0"/>
            </w:pPr>
            <w:r>
              <w:t>2.2. Содержание объектов недвижимого имущества, а также затраты на аренду указанного имущества</w:t>
            </w:r>
          </w:p>
        </w:tc>
      </w:tr>
      <w:tr w:rsidR="00B4553E">
        <w:tc>
          <w:tcPr>
            <w:tcW w:w="1587" w:type="dxa"/>
            <w:vMerge/>
            <w:tcBorders>
              <w:top w:val="nil"/>
              <w:bottom w:val="nil"/>
            </w:tcBorders>
          </w:tcPr>
          <w:p w:rsidR="00B4553E" w:rsidRDefault="00B4553E">
            <w:pPr>
              <w:pStyle w:val="ConsPlusNormal0"/>
            </w:pPr>
          </w:p>
        </w:tc>
        <w:tc>
          <w:tcPr>
            <w:tcW w:w="1587" w:type="dxa"/>
            <w:vMerge/>
            <w:tcBorders>
              <w:top w:val="nil"/>
              <w:bottom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top w:val="nil"/>
              <w:bottom w:val="nil"/>
            </w:tcBorders>
          </w:tcPr>
          <w:p w:rsidR="00B4553E" w:rsidRDefault="00B4553E">
            <w:pPr>
              <w:pStyle w:val="ConsPlusNormal0"/>
            </w:pPr>
          </w:p>
        </w:tc>
        <w:tc>
          <w:tcPr>
            <w:tcW w:w="1587" w:type="dxa"/>
            <w:vMerge/>
            <w:tcBorders>
              <w:top w:val="nil"/>
              <w:bottom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top w:val="nil"/>
              <w:bottom w:val="nil"/>
            </w:tcBorders>
          </w:tcPr>
          <w:p w:rsidR="00B4553E" w:rsidRDefault="00B4553E">
            <w:pPr>
              <w:pStyle w:val="ConsPlusNormal0"/>
            </w:pPr>
          </w:p>
        </w:tc>
        <w:tc>
          <w:tcPr>
            <w:tcW w:w="1587" w:type="dxa"/>
            <w:vMerge/>
            <w:tcBorders>
              <w:top w:val="nil"/>
              <w:bottom w:val="nil"/>
            </w:tcBorders>
          </w:tcPr>
          <w:p w:rsidR="00B4553E" w:rsidRDefault="00B4553E">
            <w:pPr>
              <w:pStyle w:val="ConsPlusNormal0"/>
            </w:pPr>
          </w:p>
        </w:tc>
        <w:tc>
          <w:tcPr>
            <w:tcW w:w="5896" w:type="dxa"/>
            <w:gridSpan w:val="4"/>
          </w:tcPr>
          <w:p w:rsidR="00B4553E" w:rsidRDefault="00756555">
            <w:pPr>
              <w:pStyle w:val="ConsPlusNormal0"/>
            </w:pPr>
            <w:r>
              <w:t>2.3. Содержание объектов особо ценного движимого имущества, а также затраты на аренду указанного имущества</w:t>
            </w:r>
          </w:p>
        </w:tc>
      </w:tr>
      <w:tr w:rsidR="00B4553E">
        <w:tc>
          <w:tcPr>
            <w:tcW w:w="1587" w:type="dxa"/>
            <w:vMerge/>
            <w:tcBorders>
              <w:top w:val="nil"/>
              <w:bottom w:val="nil"/>
            </w:tcBorders>
          </w:tcPr>
          <w:p w:rsidR="00B4553E" w:rsidRDefault="00B4553E">
            <w:pPr>
              <w:pStyle w:val="ConsPlusNormal0"/>
            </w:pPr>
          </w:p>
        </w:tc>
        <w:tc>
          <w:tcPr>
            <w:tcW w:w="1587" w:type="dxa"/>
            <w:vMerge/>
            <w:tcBorders>
              <w:top w:val="nil"/>
              <w:bottom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top w:val="nil"/>
              <w:bottom w:val="nil"/>
            </w:tcBorders>
          </w:tcPr>
          <w:p w:rsidR="00B4553E" w:rsidRDefault="00B4553E">
            <w:pPr>
              <w:pStyle w:val="ConsPlusNormal0"/>
            </w:pPr>
          </w:p>
        </w:tc>
        <w:tc>
          <w:tcPr>
            <w:tcW w:w="1587" w:type="dxa"/>
            <w:vMerge/>
            <w:tcBorders>
              <w:top w:val="nil"/>
              <w:bottom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blPrEx>
          <w:tblBorders>
            <w:insideH w:val="nil"/>
          </w:tblBorders>
        </w:tblPrEx>
        <w:tc>
          <w:tcPr>
            <w:tcW w:w="1587" w:type="dxa"/>
            <w:vMerge/>
            <w:tcBorders>
              <w:top w:val="nil"/>
              <w:bottom w:val="nil"/>
            </w:tcBorders>
          </w:tcPr>
          <w:p w:rsidR="00B4553E" w:rsidRDefault="00B4553E">
            <w:pPr>
              <w:pStyle w:val="ConsPlusNormal0"/>
            </w:pPr>
          </w:p>
        </w:tc>
        <w:tc>
          <w:tcPr>
            <w:tcW w:w="1587" w:type="dxa"/>
            <w:vMerge/>
            <w:tcBorders>
              <w:top w:val="nil"/>
              <w:bottom w:val="nil"/>
            </w:tcBorders>
          </w:tcPr>
          <w:p w:rsidR="00B4553E" w:rsidRDefault="00B4553E">
            <w:pPr>
              <w:pStyle w:val="ConsPlusNormal0"/>
            </w:pPr>
          </w:p>
        </w:tc>
        <w:tc>
          <w:tcPr>
            <w:tcW w:w="5896" w:type="dxa"/>
            <w:gridSpan w:val="4"/>
          </w:tcPr>
          <w:p w:rsidR="00B4553E" w:rsidRDefault="00756555">
            <w:pPr>
              <w:pStyle w:val="ConsPlusNormal0"/>
            </w:pPr>
            <w:r>
              <w:t>2.4. Формирование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tc>
      </w:tr>
      <w:tr w:rsidR="00B4553E">
        <w:tc>
          <w:tcPr>
            <w:tcW w:w="1587" w:type="dxa"/>
            <w:vMerge w:val="restart"/>
            <w:tcBorders>
              <w:top w:val="nil"/>
            </w:tcBorders>
          </w:tcPr>
          <w:p w:rsidR="00B4553E" w:rsidRDefault="00B4553E">
            <w:pPr>
              <w:pStyle w:val="ConsPlusNormal0"/>
            </w:pPr>
          </w:p>
        </w:tc>
        <w:tc>
          <w:tcPr>
            <w:tcW w:w="1587" w:type="dxa"/>
            <w:vMerge w:val="restart"/>
            <w:tcBorders>
              <w:top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top w:val="nil"/>
            </w:tcBorders>
          </w:tcPr>
          <w:p w:rsidR="00B4553E" w:rsidRDefault="00B4553E">
            <w:pPr>
              <w:pStyle w:val="ConsPlusNormal0"/>
            </w:pPr>
          </w:p>
        </w:tc>
        <w:tc>
          <w:tcPr>
            <w:tcW w:w="1587" w:type="dxa"/>
            <w:vMerge/>
            <w:tcBorders>
              <w:top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top w:val="nil"/>
            </w:tcBorders>
          </w:tcPr>
          <w:p w:rsidR="00B4553E" w:rsidRDefault="00B4553E">
            <w:pPr>
              <w:pStyle w:val="ConsPlusNormal0"/>
            </w:pPr>
          </w:p>
        </w:tc>
        <w:tc>
          <w:tcPr>
            <w:tcW w:w="1587" w:type="dxa"/>
            <w:vMerge/>
            <w:tcBorders>
              <w:top w:val="nil"/>
            </w:tcBorders>
          </w:tcPr>
          <w:p w:rsidR="00B4553E" w:rsidRDefault="00B4553E">
            <w:pPr>
              <w:pStyle w:val="ConsPlusNormal0"/>
            </w:pPr>
          </w:p>
        </w:tc>
        <w:tc>
          <w:tcPr>
            <w:tcW w:w="5896" w:type="dxa"/>
            <w:gridSpan w:val="4"/>
          </w:tcPr>
          <w:p w:rsidR="00B4553E" w:rsidRDefault="00756555">
            <w:pPr>
              <w:pStyle w:val="ConsPlusNormal0"/>
            </w:pPr>
            <w:r>
              <w:t>2.5. Услуги связи</w:t>
            </w:r>
          </w:p>
        </w:tc>
      </w:tr>
      <w:tr w:rsidR="00B4553E">
        <w:tc>
          <w:tcPr>
            <w:tcW w:w="1587" w:type="dxa"/>
            <w:vMerge/>
            <w:tcBorders>
              <w:top w:val="nil"/>
            </w:tcBorders>
          </w:tcPr>
          <w:p w:rsidR="00B4553E" w:rsidRDefault="00B4553E">
            <w:pPr>
              <w:pStyle w:val="ConsPlusNormal0"/>
            </w:pPr>
          </w:p>
        </w:tc>
        <w:tc>
          <w:tcPr>
            <w:tcW w:w="1587" w:type="dxa"/>
            <w:vMerge/>
            <w:tcBorders>
              <w:top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top w:val="nil"/>
            </w:tcBorders>
          </w:tcPr>
          <w:p w:rsidR="00B4553E" w:rsidRDefault="00B4553E">
            <w:pPr>
              <w:pStyle w:val="ConsPlusNormal0"/>
            </w:pPr>
          </w:p>
        </w:tc>
        <w:tc>
          <w:tcPr>
            <w:tcW w:w="1587" w:type="dxa"/>
            <w:vMerge/>
            <w:tcBorders>
              <w:top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top w:val="nil"/>
            </w:tcBorders>
          </w:tcPr>
          <w:p w:rsidR="00B4553E" w:rsidRDefault="00B4553E">
            <w:pPr>
              <w:pStyle w:val="ConsPlusNormal0"/>
            </w:pPr>
          </w:p>
        </w:tc>
        <w:tc>
          <w:tcPr>
            <w:tcW w:w="1587" w:type="dxa"/>
            <w:vMerge/>
            <w:tcBorders>
              <w:top w:val="nil"/>
            </w:tcBorders>
          </w:tcPr>
          <w:p w:rsidR="00B4553E" w:rsidRDefault="00B4553E">
            <w:pPr>
              <w:pStyle w:val="ConsPlusNormal0"/>
            </w:pPr>
          </w:p>
        </w:tc>
        <w:tc>
          <w:tcPr>
            <w:tcW w:w="5896" w:type="dxa"/>
            <w:gridSpan w:val="4"/>
          </w:tcPr>
          <w:p w:rsidR="00B4553E" w:rsidRDefault="00756555">
            <w:pPr>
              <w:pStyle w:val="ConsPlusNormal0"/>
            </w:pPr>
            <w:r>
              <w:t>2.6. Транспортные услуги</w:t>
            </w:r>
          </w:p>
        </w:tc>
      </w:tr>
      <w:tr w:rsidR="00B4553E">
        <w:tc>
          <w:tcPr>
            <w:tcW w:w="1587" w:type="dxa"/>
            <w:vMerge/>
            <w:tcBorders>
              <w:top w:val="nil"/>
            </w:tcBorders>
          </w:tcPr>
          <w:p w:rsidR="00B4553E" w:rsidRDefault="00B4553E">
            <w:pPr>
              <w:pStyle w:val="ConsPlusNormal0"/>
            </w:pPr>
          </w:p>
        </w:tc>
        <w:tc>
          <w:tcPr>
            <w:tcW w:w="1587" w:type="dxa"/>
            <w:vMerge/>
            <w:tcBorders>
              <w:top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top w:val="nil"/>
            </w:tcBorders>
          </w:tcPr>
          <w:p w:rsidR="00B4553E" w:rsidRDefault="00B4553E">
            <w:pPr>
              <w:pStyle w:val="ConsPlusNormal0"/>
            </w:pPr>
          </w:p>
        </w:tc>
        <w:tc>
          <w:tcPr>
            <w:tcW w:w="1587" w:type="dxa"/>
            <w:vMerge/>
            <w:tcBorders>
              <w:top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top w:val="nil"/>
            </w:tcBorders>
          </w:tcPr>
          <w:p w:rsidR="00B4553E" w:rsidRDefault="00B4553E">
            <w:pPr>
              <w:pStyle w:val="ConsPlusNormal0"/>
            </w:pPr>
          </w:p>
        </w:tc>
        <w:tc>
          <w:tcPr>
            <w:tcW w:w="1587" w:type="dxa"/>
            <w:vMerge/>
            <w:tcBorders>
              <w:top w:val="nil"/>
            </w:tcBorders>
          </w:tcPr>
          <w:p w:rsidR="00B4553E" w:rsidRDefault="00B4553E">
            <w:pPr>
              <w:pStyle w:val="ConsPlusNormal0"/>
            </w:pPr>
          </w:p>
        </w:tc>
        <w:tc>
          <w:tcPr>
            <w:tcW w:w="5896" w:type="dxa"/>
            <w:gridSpan w:val="4"/>
          </w:tcPr>
          <w:p w:rsidR="00B4553E" w:rsidRDefault="00756555">
            <w:pPr>
              <w:pStyle w:val="ConsPlusNormal0"/>
            </w:pPr>
            <w:r>
              <w:t>2.7. Работники, которые не принимают непосредственного участия в оказании государственной услуги</w:t>
            </w:r>
          </w:p>
        </w:tc>
      </w:tr>
      <w:tr w:rsidR="00B4553E">
        <w:tc>
          <w:tcPr>
            <w:tcW w:w="1587" w:type="dxa"/>
            <w:vMerge/>
            <w:tcBorders>
              <w:top w:val="nil"/>
            </w:tcBorders>
          </w:tcPr>
          <w:p w:rsidR="00B4553E" w:rsidRDefault="00B4553E">
            <w:pPr>
              <w:pStyle w:val="ConsPlusNormal0"/>
            </w:pPr>
          </w:p>
        </w:tc>
        <w:tc>
          <w:tcPr>
            <w:tcW w:w="1587" w:type="dxa"/>
            <w:vMerge/>
            <w:tcBorders>
              <w:top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top w:val="nil"/>
            </w:tcBorders>
          </w:tcPr>
          <w:p w:rsidR="00B4553E" w:rsidRDefault="00B4553E">
            <w:pPr>
              <w:pStyle w:val="ConsPlusNormal0"/>
            </w:pPr>
          </w:p>
        </w:tc>
        <w:tc>
          <w:tcPr>
            <w:tcW w:w="1587" w:type="dxa"/>
            <w:vMerge/>
            <w:tcBorders>
              <w:top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top w:val="nil"/>
            </w:tcBorders>
          </w:tcPr>
          <w:p w:rsidR="00B4553E" w:rsidRDefault="00B4553E">
            <w:pPr>
              <w:pStyle w:val="ConsPlusNormal0"/>
            </w:pPr>
          </w:p>
        </w:tc>
        <w:tc>
          <w:tcPr>
            <w:tcW w:w="1587" w:type="dxa"/>
            <w:vMerge/>
            <w:tcBorders>
              <w:top w:val="nil"/>
            </w:tcBorders>
          </w:tcPr>
          <w:p w:rsidR="00B4553E" w:rsidRDefault="00B4553E">
            <w:pPr>
              <w:pStyle w:val="ConsPlusNormal0"/>
            </w:pPr>
          </w:p>
        </w:tc>
        <w:tc>
          <w:tcPr>
            <w:tcW w:w="5896" w:type="dxa"/>
            <w:gridSpan w:val="4"/>
          </w:tcPr>
          <w:p w:rsidR="00B4553E" w:rsidRDefault="00756555">
            <w:pPr>
              <w:pStyle w:val="ConsPlusNormal0"/>
            </w:pPr>
            <w:r>
              <w:t>2.8. Прочие общехозяйственные нужны</w:t>
            </w:r>
          </w:p>
        </w:tc>
      </w:tr>
      <w:tr w:rsidR="00B4553E">
        <w:tc>
          <w:tcPr>
            <w:tcW w:w="1587" w:type="dxa"/>
            <w:vMerge/>
            <w:tcBorders>
              <w:top w:val="nil"/>
            </w:tcBorders>
          </w:tcPr>
          <w:p w:rsidR="00B4553E" w:rsidRDefault="00B4553E">
            <w:pPr>
              <w:pStyle w:val="ConsPlusNormal0"/>
            </w:pPr>
          </w:p>
        </w:tc>
        <w:tc>
          <w:tcPr>
            <w:tcW w:w="1587" w:type="dxa"/>
            <w:vMerge/>
            <w:tcBorders>
              <w:top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vMerge/>
            <w:tcBorders>
              <w:top w:val="nil"/>
            </w:tcBorders>
          </w:tcPr>
          <w:p w:rsidR="00B4553E" w:rsidRDefault="00B4553E">
            <w:pPr>
              <w:pStyle w:val="ConsPlusNormal0"/>
            </w:pPr>
          </w:p>
        </w:tc>
        <w:tc>
          <w:tcPr>
            <w:tcW w:w="1587" w:type="dxa"/>
            <w:vMerge/>
            <w:tcBorders>
              <w:top w:val="nil"/>
            </w:tcBorders>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tcPr>
          <w:p w:rsidR="00B4553E" w:rsidRDefault="00B4553E">
            <w:pPr>
              <w:pStyle w:val="ConsPlusNormal0"/>
            </w:pPr>
          </w:p>
        </w:tc>
        <w:tc>
          <w:tcPr>
            <w:tcW w:w="1587" w:type="dxa"/>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r w:rsidR="00B4553E">
        <w:tc>
          <w:tcPr>
            <w:tcW w:w="1587" w:type="dxa"/>
          </w:tcPr>
          <w:p w:rsidR="00B4553E" w:rsidRDefault="00B4553E">
            <w:pPr>
              <w:pStyle w:val="ConsPlusNormal0"/>
            </w:pPr>
          </w:p>
        </w:tc>
        <w:tc>
          <w:tcPr>
            <w:tcW w:w="1587" w:type="dxa"/>
          </w:tcPr>
          <w:p w:rsidR="00B4553E" w:rsidRDefault="00B4553E">
            <w:pPr>
              <w:pStyle w:val="ConsPlusNormal0"/>
            </w:pPr>
          </w:p>
        </w:tc>
        <w:tc>
          <w:tcPr>
            <w:tcW w:w="1701" w:type="dxa"/>
          </w:tcPr>
          <w:p w:rsidR="00B4553E" w:rsidRDefault="00B4553E">
            <w:pPr>
              <w:pStyle w:val="ConsPlusNormal0"/>
            </w:pPr>
          </w:p>
        </w:tc>
        <w:tc>
          <w:tcPr>
            <w:tcW w:w="2154" w:type="dxa"/>
          </w:tcPr>
          <w:p w:rsidR="00B4553E" w:rsidRDefault="00B4553E">
            <w:pPr>
              <w:pStyle w:val="ConsPlusNormal0"/>
            </w:pPr>
          </w:p>
        </w:tc>
        <w:tc>
          <w:tcPr>
            <w:tcW w:w="1191" w:type="dxa"/>
          </w:tcPr>
          <w:p w:rsidR="00B4553E" w:rsidRDefault="00B4553E">
            <w:pPr>
              <w:pStyle w:val="ConsPlusNormal0"/>
            </w:pPr>
          </w:p>
        </w:tc>
        <w:tc>
          <w:tcPr>
            <w:tcW w:w="850" w:type="dxa"/>
          </w:tcPr>
          <w:p w:rsidR="00B4553E" w:rsidRDefault="00B4553E">
            <w:pPr>
              <w:pStyle w:val="ConsPlusNormal0"/>
            </w:pPr>
          </w:p>
        </w:tc>
      </w:tr>
    </w:tbl>
    <w:p w:rsidR="00B4553E" w:rsidRDefault="00B4553E">
      <w:pPr>
        <w:pStyle w:val="ConsPlusNormal0"/>
        <w:jc w:val="both"/>
      </w:pPr>
    </w:p>
    <w:p w:rsidR="00B4553E" w:rsidRDefault="00756555">
      <w:pPr>
        <w:pStyle w:val="ConsPlusNormal0"/>
        <w:ind w:firstLine="540"/>
        <w:jc w:val="both"/>
      </w:pPr>
      <w:r>
        <w:t>--------------------------------</w:t>
      </w:r>
    </w:p>
    <w:p w:rsidR="00B4553E" w:rsidRDefault="00756555">
      <w:pPr>
        <w:pStyle w:val="ConsPlusNormal0"/>
        <w:spacing w:before="240"/>
        <w:ind w:firstLine="540"/>
        <w:jc w:val="both"/>
      </w:pPr>
      <w:bookmarkStart w:id="20" w:name="P436"/>
      <w:bookmarkEnd w:id="20"/>
      <w:r>
        <w:t xml:space="preserve">&lt;*&gt; В </w:t>
      </w:r>
      <w:hyperlink w:anchor="P300" w:tooltip="1">
        <w:r>
          <w:rPr>
            <w:color w:val="0000FF"/>
          </w:rPr>
          <w:t>графе 1</w:t>
        </w:r>
      </w:hyperlink>
      <w:r>
        <w:t xml:space="preserve"> "Наименование государственной услуги" указывается наименование государственной услуги в сфере физической культуры и спорта, для которой утверждается базовый норматив затрат.</w:t>
      </w:r>
    </w:p>
    <w:p w:rsidR="00B4553E" w:rsidRDefault="00756555">
      <w:pPr>
        <w:pStyle w:val="ConsPlusNormal0"/>
        <w:spacing w:before="240"/>
        <w:ind w:firstLine="540"/>
        <w:jc w:val="both"/>
      </w:pPr>
      <w:bookmarkStart w:id="21" w:name="P437"/>
      <w:bookmarkEnd w:id="21"/>
      <w:r>
        <w:t xml:space="preserve">&lt;**&gt; В </w:t>
      </w:r>
      <w:hyperlink w:anchor="P301" w:tooltip="2">
        <w:r>
          <w:rPr>
            <w:color w:val="0000FF"/>
          </w:rPr>
          <w:t>графе 2</w:t>
        </w:r>
      </w:hyperlink>
      <w:r>
        <w:t xml:space="preserve"> "Уникальный номер реестровой записи" указывается уникальный номер реестровой записи государственной услуги в сфере физической культуры и спорта, для которой рассчитывался базовый норматив затрат, в соответствии с общероссийским базовым (отраслевым) перечнем (классификатором) государственных и муниципальных услуг, оказываемых физическим </w:t>
      </w:r>
      <w:r>
        <w:lastRenderedPageBreak/>
        <w:t>лицам, федеральным перечнем (классификатором)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а также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w:t>
      </w:r>
    </w:p>
    <w:p w:rsidR="00B4553E" w:rsidRDefault="00756555">
      <w:pPr>
        <w:pStyle w:val="ConsPlusNormal0"/>
        <w:spacing w:before="240"/>
        <w:ind w:firstLine="540"/>
        <w:jc w:val="both"/>
      </w:pPr>
      <w:bookmarkStart w:id="22" w:name="P438"/>
      <w:bookmarkEnd w:id="22"/>
      <w:r>
        <w:t xml:space="preserve">&lt;***&gt; В </w:t>
      </w:r>
      <w:hyperlink w:anchor="P302" w:tooltip="3">
        <w:r>
          <w:rPr>
            <w:color w:val="0000FF"/>
          </w:rPr>
          <w:t>графе 3</w:t>
        </w:r>
      </w:hyperlink>
      <w:r>
        <w:t xml:space="preserve"> "Наименование натуральной нормы" указывается наименование натуральной нормы, используемой для оказания государственной услуги в сфере физической культуры и спорта (рабочее время работников, материальные запасы, особо ценное движимое имущество, топливо, электроэнергия и другие ресурсы, используемые для оказания государственной услуги в сфере физической культуры и спорта).</w:t>
      </w:r>
    </w:p>
    <w:p w:rsidR="00B4553E" w:rsidRDefault="00756555">
      <w:pPr>
        <w:pStyle w:val="ConsPlusNormal0"/>
        <w:spacing w:before="240"/>
        <w:ind w:firstLine="540"/>
        <w:jc w:val="both"/>
      </w:pPr>
      <w:bookmarkStart w:id="23" w:name="P439"/>
      <w:bookmarkEnd w:id="23"/>
      <w:r>
        <w:t xml:space="preserve">&lt;****&gt; В </w:t>
      </w:r>
      <w:hyperlink w:anchor="P303" w:tooltip="4">
        <w:r>
          <w:rPr>
            <w:color w:val="0000FF"/>
          </w:rPr>
          <w:t>графе 4</w:t>
        </w:r>
      </w:hyperlink>
      <w:r>
        <w:t xml:space="preserve"> "Единица измерения натуральной нормы" указывается единица, используемая для измерения натуральной нормы (единицы, штуки, Гкал, кВт-ч., куб. м, кв. м, комплекты, штатные единицы, часы и другие единицы измерения).</w:t>
      </w:r>
    </w:p>
    <w:p w:rsidR="00B4553E" w:rsidRDefault="00756555">
      <w:pPr>
        <w:pStyle w:val="ConsPlusNormal0"/>
        <w:spacing w:before="240"/>
        <w:ind w:firstLine="540"/>
        <w:jc w:val="both"/>
      </w:pPr>
      <w:bookmarkStart w:id="24" w:name="P440"/>
      <w:bookmarkEnd w:id="24"/>
      <w:r>
        <w:t xml:space="preserve">&lt;*****&gt; В </w:t>
      </w:r>
      <w:hyperlink w:anchor="P304" w:tooltip="5">
        <w:r>
          <w:rPr>
            <w:color w:val="0000FF"/>
          </w:rPr>
          <w:t>графе 5</w:t>
        </w:r>
      </w:hyperlink>
      <w:r>
        <w:t xml:space="preserve"> "Значение натуральной нормы" указываются значения натуральных норм, установленных стандартами оказания услуги в сфере физической культуры и спорта (в случае их отсутствия указываются значения натуральных норм, определенные для государственной услуги в сфере физической культуры и спорта, оказываемой федеральным государственным (муниципальным) учреждением, по методу наиболее эффективного учреждения, либо по медианному методу).</w:t>
      </w:r>
    </w:p>
    <w:p w:rsidR="00B4553E" w:rsidRDefault="00756555">
      <w:pPr>
        <w:pStyle w:val="ConsPlusNormal0"/>
        <w:spacing w:before="240"/>
        <w:ind w:firstLine="540"/>
        <w:jc w:val="both"/>
      </w:pPr>
      <w:bookmarkStart w:id="25" w:name="P441"/>
      <w:bookmarkEnd w:id="25"/>
      <w:r>
        <w:t xml:space="preserve">&lt;******&gt; В </w:t>
      </w:r>
      <w:hyperlink w:anchor="P305" w:tooltip="6">
        <w:r>
          <w:rPr>
            <w:color w:val="0000FF"/>
          </w:rPr>
          <w:t>графе 6</w:t>
        </w:r>
      </w:hyperlink>
      <w:r>
        <w:t xml:space="preserve"> "Примечание" указывается источник значения натуральной нормы (нормативный правовой акт (вид, дата, номер), утверждающий стандарт оказания услуги в сфере физической культуры и спорта, а при его отсутствии слова "Метод наиболее эффективного учреждения" либо слова "Медианный метод").</w:t>
      </w:r>
    </w:p>
    <w:p w:rsidR="00B4553E" w:rsidRDefault="00B4553E">
      <w:pPr>
        <w:pStyle w:val="ConsPlusNormal0"/>
        <w:jc w:val="both"/>
      </w:pPr>
    </w:p>
    <w:p w:rsidR="00B4553E" w:rsidRDefault="00B4553E">
      <w:pPr>
        <w:pStyle w:val="ConsPlusNormal0"/>
        <w:jc w:val="both"/>
      </w:pPr>
    </w:p>
    <w:p w:rsidR="00B4553E" w:rsidRDefault="00B4553E">
      <w:pPr>
        <w:pStyle w:val="ConsPlusNormal0"/>
        <w:pBdr>
          <w:bottom w:val="single" w:sz="6" w:space="0" w:color="auto"/>
        </w:pBdr>
        <w:spacing w:before="100" w:after="100"/>
        <w:jc w:val="both"/>
        <w:rPr>
          <w:sz w:val="2"/>
          <w:szCs w:val="2"/>
        </w:rPr>
      </w:pPr>
    </w:p>
    <w:sectPr w:rsidR="00B4553E">
      <w:headerReference w:type="default" r:id="rId85"/>
      <w:footerReference w:type="default" r:id="rId86"/>
      <w:headerReference w:type="first" r:id="rId87"/>
      <w:footerReference w:type="first" r:id="rId8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148" w:rsidRDefault="002A1148">
      <w:r>
        <w:separator/>
      </w:r>
    </w:p>
  </w:endnote>
  <w:endnote w:type="continuationSeparator" w:id="0">
    <w:p w:rsidR="002A1148" w:rsidRDefault="002A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53E" w:rsidRDefault="00B4553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4553E">
      <w:trPr>
        <w:trHeight w:hRule="exact" w:val="1663"/>
      </w:trPr>
      <w:tc>
        <w:tcPr>
          <w:tcW w:w="1650" w:type="pct"/>
          <w:vAlign w:val="center"/>
        </w:tcPr>
        <w:p w:rsidR="00B4553E" w:rsidRDefault="0075655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4553E" w:rsidRDefault="002A1148">
          <w:pPr>
            <w:pStyle w:val="ConsPlusNormal0"/>
            <w:jc w:val="center"/>
          </w:pPr>
          <w:hyperlink r:id="rId1">
            <w:r w:rsidR="00756555">
              <w:rPr>
                <w:rFonts w:ascii="Tahoma" w:hAnsi="Tahoma" w:cs="Tahoma"/>
                <w:b/>
                <w:color w:val="0000FF"/>
              </w:rPr>
              <w:t>www.consultant.ru</w:t>
            </w:r>
          </w:hyperlink>
        </w:p>
      </w:tc>
      <w:tc>
        <w:tcPr>
          <w:tcW w:w="1650" w:type="pct"/>
          <w:vAlign w:val="center"/>
        </w:tcPr>
        <w:p w:rsidR="00B4553E" w:rsidRDefault="0075655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87628">
            <w:rPr>
              <w:rFonts w:ascii="Tahoma" w:hAnsi="Tahoma" w:cs="Tahoma"/>
              <w:noProof/>
            </w:rPr>
            <w:t>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87628">
            <w:rPr>
              <w:rFonts w:ascii="Tahoma" w:hAnsi="Tahoma" w:cs="Tahoma"/>
              <w:noProof/>
            </w:rPr>
            <w:t>24</w:t>
          </w:r>
          <w:r>
            <w:fldChar w:fldCharType="end"/>
          </w:r>
        </w:p>
      </w:tc>
    </w:tr>
  </w:tbl>
  <w:p w:rsidR="00B4553E" w:rsidRDefault="00756555">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53E" w:rsidRDefault="00B4553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4553E">
      <w:trPr>
        <w:trHeight w:hRule="exact" w:val="1663"/>
      </w:trPr>
      <w:tc>
        <w:tcPr>
          <w:tcW w:w="1650" w:type="pct"/>
          <w:vAlign w:val="center"/>
        </w:tcPr>
        <w:p w:rsidR="00B4553E" w:rsidRDefault="0075655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4553E" w:rsidRDefault="002A1148">
          <w:pPr>
            <w:pStyle w:val="ConsPlusNormal0"/>
            <w:jc w:val="center"/>
          </w:pPr>
          <w:hyperlink r:id="rId1">
            <w:r w:rsidR="00756555">
              <w:rPr>
                <w:rFonts w:ascii="Tahoma" w:hAnsi="Tahoma" w:cs="Tahoma"/>
                <w:b/>
                <w:color w:val="0000FF"/>
              </w:rPr>
              <w:t>www.consultant.ru</w:t>
            </w:r>
          </w:hyperlink>
        </w:p>
      </w:tc>
      <w:tc>
        <w:tcPr>
          <w:tcW w:w="1650" w:type="pct"/>
          <w:vAlign w:val="center"/>
        </w:tcPr>
        <w:p w:rsidR="00B4553E" w:rsidRDefault="0075655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87628">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87628">
            <w:rPr>
              <w:rFonts w:ascii="Tahoma" w:hAnsi="Tahoma" w:cs="Tahoma"/>
              <w:noProof/>
            </w:rPr>
            <w:t>24</w:t>
          </w:r>
          <w:r>
            <w:fldChar w:fldCharType="end"/>
          </w:r>
        </w:p>
      </w:tc>
    </w:tr>
  </w:tbl>
  <w:p w:rsidR="00B4553E" w:rsidRDefault="0075655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148" w:rsidRDefault="002A1148">
      <w:r>
        <w:separator/>
      </w:r>
    </w:p>
  </w:footnote>
  <w:footnote w:type="continuationSeparator" w:id="0">
    <w:p w:rsidR="002A1148" w:rsidRDefault="002A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4553E">
      <w:trPr>
        <w:trHeight w:hRule="exact" w:val="1683"/>
      </w:trPr>
      <w:tc>
        <w:tcPr>
          <w:tcW w:w="2700" w:type="pct"/>
          <w:vAlign w:val="center"/>
        </w:tcPr>
        <w:p w:rsidR="00B4553E" w:rsidRDefault="00756555">
          <w:pPr>
            <w:pStyle w:val="ConsPlusNormal0"/>
            <w:rPr>
              <w:rFonts w:ascii="Tahoma" w:hAnsi="Tahoma" w:cs="Tahoma"/>
            </w:rPr>
          </w:pPr>
          <w:r>
            <w:rPr>
              <w:rFonts w:ascii="Tahoma" w:hAnsi="Tahoma" w:cs="Tahoma"/>
              <w:sz w:val="16"/>
              <w:szCs w:val="16"/>
            </w:rPr>
            <w:t>Приказ Минспорта России от 08.02.2019 N 83</w:t>
          </w:r>
          <w:r>
            <w:rPr>
              <w:rFonts w:ascii="Tahoma" w:hAnsi="Tahoma" w:cs="Tahoma"/>
              <w:sz w:val="16"/>
              <w:szCs w:val="16"/>
            </w:rPr>
            <w:br/>
            <w:t>"Об утверждении общих требований к определению нормативных затрат на оказание...</w:t>
          </w:r>
        </w:p>
      </w:tc>
      <w:tc>
        <w:tcPr>
          <w:tcW w:w="2300" w:type="pct"/>
          <w:vAlign w:val="center"/>
        </w:tcPr>
        <w:p w:rsidR="00B4553E" w:rsidRDefault="0075655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B4553E" w:rsidRDefault="00B4553E">
    <w:pPr>
      <w:pStyle w:val="ConsPlusNormal0"/>
      <w:pBdr>
        <w:bottom w:val="single" w:sz="12" w:space="0" w:color="auto"/>
      </w:pBdr>
      <w:rPr>
        <w:sz w:val="2"/>
        <w:szCs w:val="2"/>
      </w:rPr>
    </w:pPr>
  </w:p>
  <w:p w:rsidR="00B4553E" w:rsidRDefault="00B4553E">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4553E">
      <w:trPr>
        <w:trHeight w:hRule="exact" w:val="1683"/>
      </w:trPr>
      <w:tc>
        <w:tcPr>
          <w:tcW w:w="2700" w:type="pct"/>
          <w:vAlign w:val="center"/>
        </w:tcPr>
        <w:p w:rsidR="00B4553E" w:rsidRDefault="00756555">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Минспорта России от 08.02.2019 N 83</w:t>
          </w:r>
          <w:r>
            <w:rPr>
              <w:rFonts w:ascii="Tahoma" w:hAnsi="Tahoma" w:cs="Tahoma"/>
              <w:sz w:val="16"/>
              <w:szCs w:val="16"/>
            </w:rPr>
            <w:br/>
            <w:t>"Об утверждении общих требований к определению нормативных затрат на оказание...</w:t>
          </w:r>
        </w:p>
      </w:tc>
      <w:tc>
        <w:tcPr>
          <w:tcW w:w="2300" w:type="pct"/>
          <w:vAlign w:val="center"/>
        </w:tcPr>
        <w:p w:rsidR="00B4553E" w:rsidRDefault="0075655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B4553E" w:rsidRDefault="00B4553E">
    <w:pPr>
      <w:pStyle w:val="ConsPlusNormal0"/>
      <w:pBdr>
        <w:bottom w:val="single" w:sz="12" w:space="0" w:color="auto"/>
      </w:pBdr>
      <w:rPr>
        <w:sz w:val="2"/>
        <w:szCs w:val="2"/>
      </w:rPr>
    </w:pPr>
  </w:p>
  <w:p w:rsidR="00B4553E" w:rsidRDefault="00B4553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3E"/>
    <w:rsid w:val="002A1148"/>
    <w:rsid w:val="00387628"/>
    <w:rsid w:val="006D34DA"/>
    <w:rsid w:val="00756555"/>
    <w:rsid w:val="00B45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44888-A730-477F-9A4A-9590D77B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387628"/>
    <w:rPr>
      <w:rFonts w:ascii="Tahoma" w:hAnsi="Tahoma" w:cs="Tahoma"/>
      <w:sz w:val="16"/>
      <w:szCs w:val="16"/>
    </w:rPr>
  </w:style>
  <w:style w:type="character" w:customStyle="1" w:styleId="a4">
    <w:name w:val="Текст выноски Знак"/>
    <w:basedOn w:val="a0"/>
    <w:link w:val="a3"/>
    <w:uiPriority w:val="99"/>
    <w:semiHidden/>
    <w:rsid w:val="00387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3.wmf"/><Relationship Id="rId42" Type="http://schemas.openxmlformats.org/officeDocument/2006/relationships/image" Target="media/image22.wmf"/><Relationship Id="rId47" Type="http://schemas.openxmlformats.org/officeDocument/2006/relationships/image" Target="media/image27.wmf"/><Relationship Id="rId63" Type="http://schemas.openxmlformats.org/officeDocument/2006/relationships/hyperlink" Target="https://login.consultant.ru/link/?req=doc&amp;base=LAW&amp;n=431832&amp;date=22.09.2025&amp;dst=378&amp;field=134" TargetMode="External"/><Relationship Id="rId68" Type="http://schemas.openxmlformats.org/officeDocument/2006/relationships/image" Target="media/image47.wmf"/><Relationship Id="rId84" Type="http://schemas.openxmlformats.org/officeDocument/2006/relationships/image" Target="media/image61.wmf"/><Relationship Id="rId89" Type="http://schemas.openxmlformats.org/officeDocument/2006/relationships/fontTable" Target="fontTable.xml"/><Relationship Id="rId16" Type="http://schemas.openxmlformats.org/officeDocument/2006/relationships/hyperlink" Target="https://login.consultant.ru/link/?req=doc&amp;base=LAW&amp;n=511241&amp;date=22.09.2025&amp;dst=1381&amp;field=134" TargetMode="External"/><Relationship Id="rId11" Type="http://schemas.openxmlformats.org/officeDocument/2006/relationships/hyperlink" Target="https://login.consultant.ru/link/?req=doc&amp;base=LAW&amp;n=183758&amp;date=22.09.2025" TargetMode="External"/><Relationship Id="rId32" Type="http://schemas.openxmlformats.org/officeDocument/2006/relationships/image" Target="media/image13.wmf"/><Relationship Id="rId37" Type="http://schemas.openxmlformats.org/officeDocument/2006/relationships/hyperlink" Target="https://login.consultant.ru/link/?req=doc&amp;base=LAW&amp;n=431832&amp;date=22.09.2025&amp;dst=378&amp;field=134" TargetMode="External"/><Relationship Id="rId53" Type="http://schemas.openxmlformats.org/officeDocument/2006/relationships/image" Target="media/image33.wmf"/><Relationship Id="rId58" Type="http://schemas.openxmlformats.org/officeDocument/2006/relationships/image" Target="media/image38.wmf"/><Relationship Id="rId74" Type="http://schemas.openxmlformats.org/officeDocument/2006/relationships/image" Target="media/image52.wmf"/><Relationship Id="rId79" Type="http://schemas.openxmlformats.org/officeDocument/2006/relationships/hyperlink" Target="https://login.consultant.ru/link/?req=doc&amp;base=LAW&amp;n=511241&amp;date=22.09.2025&amp;dst=102631&amp;field=134" TargetMode="External"/><Relationship Id="rId5" Type="http://schemas.openxmlformats.org/officeDocument/2006/relationships/endnotes" Target="endnotes.xml"/><Relationship Id="rId90" Type="http://schemas.openxmlformats.org/officeDocument/2006/relationships/theme" Target="theme/theme1.xml"/><Relationship Id="rId14" Type="http://schemas.openxmlformats.org/officeDocument/2006/relationships/hyperlink" Target="https://login.consultant.ru/link/?req=doc&amp;base=LAW&amp;n=492857&amp;date=22.09.2025&amp;dst=100018&amp;field=134" TargetMode="External"/><Relationship Id="rId22" Type="http://schemas.openxmlformats.org/officeDocument/2006/relationships/image" Target="media/image4.wmf"/><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6.wmf"/><Relationship Id="rId43" Type="http://schemas.openxmlformats.org/officeDocument/2006/relationships/image" Target="media/image23.wmf"/><Relationship Id="rId48" Type="http://schemas.openxmlformats.org/officeDocument/2006/relationships/image" Target="media/image28.wmf"/><Relationship Id="rId56" Type="http://schemas.openxmlformats.org/officeDocument/2006/relationships/image" Target="media/image36.wmf"/><Relationship Id="rId64" Type="http://schemas.openxmlformats.org/officeDocument/2006/relationships/image" Target="media/image43.wmf"/><Relationship Id="rId69" Type="http://schemas.openxmlformats.org/officeDocument/2006/relationships/image" Target="media/image48.wmf"/><Relationship Id="rId77" Type="http://schemas.openxmlformats.org/officeDocument/2006/relationships/image" Target="media/image55.wmf"/><Relationship Id="rId8" Type="http://schemas.openxmlformats.org/officeDocument/2006/relationships/hyperlink" Target="https://www.consultant.ru" TargetMode="External"/><Relationship Id="rId51" Type="http://schemas.openxmlformats.org/officeDocument/2006/relationships/image" Target="media/image31.wmf"/><Relationship Id="rId72" Type="http://schemas.openxmlformats.org/officeDocument/2006/relationships/image" Target="media/image51.wmf"/><Relationship Id="rId80" Type="http://schemas.openxmlformats.org/officeDocument/2006/relationships/image" Target="media/image57.wmf"/><Relationship Id="rId85"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login.consultant.ru/link/?req=doc&amp;base=LAW&amp;n=511241&amp;date=22.09.2025&amp;dst=3600&amp;field=134" TargetMode="External"/><Relationship Id="rId17" Type="http://schemas.openxmlformats.org/officeDocument/2006/relationships/hyperlink" Target="https://login.consultant.ru/link/?req=doc&amp;base=LAW&amp;n=511241&amp;date=22.09.2025&amp;dst=1381&amp;field=134" TargetMode="External"/><Relationship Id="rId25"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image" Target="media/image18.wmf"/><Relationship Id="rId46" Type="http://schemas.openxmlformats.org/officeDocument/2006/relationships/image" Target="media/image26.wmf"/><Relationship Id="rId59" Type="http://schemas.openxmlformats.org/officeDocument/2006/relationships/image" Target="media/image39.wmf"/><Relationship Id="rId67" Type="http://schemas.openxmlformats.org/officeDocument/2006/relationships/image" Target="media/image46.wmf"/><Relationship Id="rId20" Type="http://schemas.openxmlformats.org/officeDocument/2006/relationships/image" Target="media/image2.wmf"/><Relationship Id="rId41" Type="http://schemas.openxmlformats.org/officeDocument/2006/relationships/image" Target="media/image21.wmf"/><Relationship Id="rId54" Type="http://schemas.openxmlformats.org/officeDocument/2006/relationships/image" Target="media/image34.wmf"/><Relationship Id="rId62" Type="http://schemas.openxmlformats.org/officeDocument/2006/relationships/image" Target="media/image42.wmf"/><Relationship Id="rId70" Type="http://schemas.openxmlformats.org/officeDocument/2006/relationships/image" Target="media/image49.wmf"/><Relationship Id="rId75" Type="http://schemas.openxmlformats.org/officeDocument/2006/relationships/image" Target="media/image53.wmf"/><Relationship Id="rId83" Type="http://schemas.openxmlformats.org/officeDocument/2006/relationships/image" Target="media/image60.wmf"/><Relationship Id="rId88"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92857&amp;date=22.09.2025&amp;dst=100088&amp;field=134" TargetMode="External"/><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image" Target="media/image17.wmf"/><Relationship Id="rId49" Type="http://schemas.openxmlformats.org/officeDocument/2006/relationships/image" Target="media/image29.wmf"/><Relationship Id="rId57" Type="http://schemas.openxmlformats.org/officeDocument/2006/relationships/image" Target="media/image37.wmf"/><Relationship Id="rId10" Type="http://schemas.openxmlformats.org/officeDocument/2006/relationships/hyperlink" Target="https://login.consultant.ru/link/?req=doc&amp;base=LAW&amp;n=448406&amp;date=22.09.2025&amp;dst=100025&amp;field=134" TargetMode="External"/><Relationship Id="rId31" Type="http://schemas.openxmlformats.org/officeDocument/2006/relationships/hyperlink" Target="https://login.consultant.ru/link/?req=doc&amp;base=LAW&amp;n=511241&amp;date=22.09.2025&amp;dst=102631&amp;field=134" TargetMode="External"/><Relationship Id="rId44" Type="http://schemas.openxmlformats.org/officeDocument/2006/relationships/image" Target="media/image24.wmf"/><Relationship Id="rId52" Type="http://schemas.openxmlformats.org/officeDocument/2006/relationships/image" Target="media/image32.wmf"/><Relationship Id="rId60" Type="http://schemas.openxmlformats.org/officeDocument/2006/relationships/image" Target="media/image40.wmf"/><Relationship Id="rId65" Type="http://schemas.openxmlformats.org/officeDocument/2006/relationships/image" Target="media/image44.wmf"/><Relationship Id="rId73" Type="http://schemas.openxmlformats.org/officeDocument/2006/relationships/hyperlink" Target="https://login.consultant.ru/link/?req=doc&amp;base=LAW&amp;n=511241&amp;date=22.09.2025&amp;dst=102631&amp;field=134" TargetMode="External"/><Relationship Id="rId78" Type="http://schemas.openxmlformats.org/officeDocument/2006/relationships/image" Target="media/image56.wmf"/><Relationship Id="rId81" Type="http://schemas.openxmlformats.org/officeDocument/2006/relationships/image" Target="media/image58.wmf"/><Relationship Id="rId86"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LAW&amp;n=511241&amp;date=22.09.2025&amp;dst=3600&amp;field=134" TargetMode="External"/><Relationship Id="rId13" Type="http://schemas.openxmlformats.org/officeDocument/2006/relationships/hyperlink" Target="https://login.consultant.ru/link/?req=doc&amp;base=LAW&amp;n=448406&amp;date=22.09.2025&amp;dst=100025&amp;field=134" TargetMode="External"/><Relationship Id="rId18" Type="http://schemas.openxmlformats.org/officeDocument/2006/relationships/hyperlink" Target="https://login.consultant.ru/link/?req=doc&amp;base=LAW&amp;n=511241&amp;date=22.09.2025&amp;dst=1381&amp;field=134" TargetMode="External"/><Relationship Id="rId39" Type="http://schemas.openxmlformats.org/officeDocument/2006/relationships/image" Target="media/image19.wmf"/><Relationship Id="rId34" Type="http://schemas.openxmlformats.org/officeDocument/2006/relationships/image" Target="media/image15.wmf"/><Relationship Id="rId50" Type="http://schemas.openxmlformats.org/officeDocument/2006/relationships/image" Target="media/image30.wmf"/><Relationship Id="rId55" Type="http://schemas.openxmlformats.org/officeDocument/2006/relationships/image" Target="media/image35.wmf"/><Relationship Id="rId76" Type="http://schemas.openxmlformats.org/officeDocument/2006/relationships/image" Target="media/image54.wmf"/><Relationship Id="rId7" Type="http://schemas.openxmlformats.org/officeDocument/2006/relationships/hyperlink" Target="https://www.consultant.ru" TargetMode="External"/><Relationship Id="rId71" Type="http://schemas.openxmlformats.org/officeDocument/2006/relationships/image" Target="media/image50.wmf"/><Relationship Id="rId2" Type="http://schemas.openxmlformats.org/officeDocument/2006/relationships/settings" Target="settings.xml"/><Relationship Id="rId29" Type="http://schemas.openxmlformats.org/officeDocument/2006/relationships/image" Target="media/image11.wmf"/><Relationship Id="rId24" Type="http://schemas.openxmlformats.org/officeDocument/2006/relationships/image" Target="media/image6.wmf"/><Relationship Id="rId40" Type="http://schemas.openxmlformats.org/officeDocument/2006/relationships/image" Target="media/image20.wmf"/><Relationship Id="rId45" Type="http://schemas.openxmlformats.org/officeDocument/2006/relationships/image" Target="media/image25.wmf"/><Relationship Id="rId66" Type="http://schemas.openxmlformats.org/officeDocument/2006/relationships/image" Target="media/image45.wmf"/><Relationship Id="rId87" Type="http://schemas.openxmlformats.org/officeDocument/2006/relationships/header" Target="header2.xml"/><Relationship Id="rId61" Type="http://schemas.openxmlformats.org/officeDocument/2006/relationships/image" Target="media/image41.wmf"/><Relationship Id="rId82" Type="http://schemas.openxmlformats.org/officeDocument/2006/relationships/image" Target="media/image59.wmf"/><Relationship Id="rId19" Type="http://schemas.openxmlformats.org/officeDocument/2006/relationships/hyperlink" Target="https://login.consultant.ru/link/?req=doc&amp;base=LAW&amp;n=511241&amp;date=22.09.2025&amp;dst=138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9961</Words>
  <Characters>56780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Приказ Минспорта России от 08.02.2019 N 83
"Об утверждении общих требований к определению нормативных затрат на оказание государственных (муниципальных) услуг в сфере физической культуры и спорта, применяемых при расчете объема субсидии на финансовое обес</vt:lpstr>
    </vt:vector>
  </TitlesOfParts>
  <Company>КонсультантПлюс Версия 4024.00.50</Company>
  <LinksUpToDate>false</LinksUpToDate>
  <CharactersWithSpaces>66608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Минспорта России от 08.02.2019 N 83
"Об утверждении общих требований к определению нормативных затрат на оказание государственных (муниципальных) услуг в сфере физической культуры и спорта,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(Зарегистрировано в Минюсте России 19.06.2019 N 54965)</dc:title>
  <dc:creator>ZinovevaTA</dc:creator>
  <cp:lastModifiedBy>Закревская Ирина Ю</cp:lastModifiedBy>
  <cp:revision>2</cp:revision>
  <dcterms:created xsi:type="dcterms:W3CDTF">2025-09-22T12:19:00Z</dcterms:created>
  <dcterms:modified xsi:type="dcterms:W3CDTF">2025-09-22T12:19:00Z</dcterms:modified>
</cp:coreProperties>
</file>